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417C5"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982"/>
      </w:tblGrid>
      <w:tr w:rsidR="004A500C" w:rsidRPr="00064EBC" w14:paraId="2BEA0A24" w14:textId="77777777" w:rsidTr="00B25A5C">
        <w:tc>
          <w:tcPr>
            <w:tcW w:w="3227" w:type="dxa"/>
          </w:tcPr>
          <w:p w14:paraId="5C60B7EE" w14:textId="77777777" w:rsidR="004A500C" w:rsidRPr="00064EBC" w:rsidRDefault="004A500C" w:rsidP="00CA2C5C">
            <w:r w:rsidRPr="00064EBC">
              <w:t>Title of project:</w:t>
            </w:r>
          </w:p>
        </w:tc>
        <w:tc>
          <w:tcPr>
            <w:tcW w:w="5982" w:type="dxa"/>
          </w:tcPr>
          <w:p w14:paraId="057D1DBA" w14:textId="1E11AE50" w:rsidR="004A500C" w:rsidRPr="00064EBC" w:rsidRDefault="00C631AA" w:rsidP="00CA2C5C">
            <w:pPr>
              <w:rPr>
                <w:b/>
                <w:i/>
              </w:rPr>
            </w:pPr>
            <w:r>
              <w:rPr>
                <w:rFonts w:ascii="Arial MT Light" w:eastAsiaTheme="minorHAnsi" w:hAnsi="Arial MT Light" w:cs="Arial MT Light"/>
                <w:b/>
                <w:color w:val="000000"/>
                <w:sz w:val="23"/>
                <w:szCs w:val="23"/>
                <w:lang w:eastAsia="en-US"/>
              </w:rPr>
              <w:t>Model development to assess the vulnerability of the Cayman Islands to storm surge and inland flooding, and the role and value of natural capital in mitigating the impacts</w:t>
            </w:r>
          </w:p>
        </w:tc>
      </w:tr>
      <w:tr w:rsidR="004A500C" w:rsidRPr="00064EBC" w14:paraId="314E4760" w14:textId="77777777" w:rsidTr="00B25A5C">
        <w:tc>
          <w:tcPr>
            <w:tcW w:w="3227" w:type="dxa"/>
          </w:tcPr>
          <w:p w14:paraId="4C93C8F1" w14:textId="77777777" w:rsidR="004A500C" w:rsidRPr="00064EBC" w:rsidRDefault="004A500C" w:rsidP="00CA2C5C">
            <w:r w:rsidRPr="00064EBC">
              <w:t xml:space="preserve">Date </w:t>
            </w:r>
            <w:r>
              <w:t xml:space="preserve">and time </w:t>
            </w:r>
            <w:r w:rsidRPr="00064EBC">
              <w:t>for return of tenders:</w:t>
            </w:r>
          </w:p>
        </w:tc>
        <w:tc>
          <w:tcPr>
            <w:tcW w:w="5982" w:type="dxa"/>
          </w:tcPr>
          <w:p w14:paraId="5C90926D" w14:textId="6A533D11" w:rsidR="004A500C" w:rsidRPr="00E66704" w:rsidRDefault="0013504C" w:rsidP="00CA2C5C">
            <w:pPr>
              <w:rPr>
                <w:b/>
                <w:bCs/>
              </w:rPr>
            </w:pPr>
            <w:r>
              <w:rPr>
                <w:b/>
                <w:bCs/>
              </w:rPr>
              <w:t>Wednesday 6 January 2021</w:t>
            </w:r>
            <w:bookmarkStart w:id="3" w:name="_GoBack"/>
            <w:bookmarkEnd w:id="3"/>
            <w:r w:rsidR="00FD57AA" w:rsidRPr="00E66704">
              <w:rPr>
                <w:b/>
                <w:bCs/>
              </w:rPr>
              <w:t xml:space="preserve"> at 17:00 hours</w:t>
            </w:r>
          </w:p>
        </w:tc>
      </w:tr>
      <w:tr w:rsidR="004A500C" w:rsidRPr="00064EBC" w14:paraId="66562080" w14:textId="77777777" w:rsidTr="00B25A5C">
        <w:tc>
          <w:tcPr>
            <w:tcW w:w="3227" w:type="dxa"/>
          </w:tcPr>
          <w:p w14:paraId="2314F74F" w14:textId="77777777" w:rsidR="004A500C" w:rsidRPr="00E35726" w:rsidRDefault="004A500C" w:rsidP="00CA2C5C">
            <w:r w:rsidRPr="00064EBC">
              <w:t>Contract Reference No</w:t>
            </w:r>
            <w:r>
              <w:t>:</w:t>
            </w:r>
          </w:p>
        </w:tc>
        <w:tc>
          <w:tcPr>
            <w:tcW w:w="5982" w:type="dxa"/>
          </w:tcPr>
          <w:p w14:paraId="76604579" w14:textId="1725161A" w:rsidR="004A500C" w:rsidRPr="00136E88" w:rsidRDefault="002D04AD" w:rsidP="00CA2C5C">
            <w:pPr>
              <w:rPr>
                <w:highlight w:val="yellow"/>
              </w:rPr>
            </w:pPr>
            <w:r w:rsidRPr="00FD57AA">
              <w:rPr>
                <w:b/>
              </w:rPr>
              <w:t>C20-0302-</w:t>
            </w:r>
            <w:r w:rsidR="00FD57AA" w:rsidRPr="00FD57AA">
              <w:rPr>
                <w:b/>
              </w:rPr>
              <w:t>1509</w:t>
            </w:r>
          </w:p>
        </w:tc>
      </w:tr>
      <w:tr w:rsidR="004A500C" w:rsidRPr="00064EBC" w14:paraId="29705F66" w14:textId="77777777" w:rsidTr="00B25A5C">
        <w:trPr>
          <w:trHeight w:val="1728"/>
        </w:trPr>
        <w:tc>
          <w:tcPr>
            <w:tcW w:w="3227" w:type="dxa"/>
          </w:tcPr>
          <w:p w14:paraId="1129BDEC" w14:textId="77777777" w:rsidR="004A500C" w:rsidRPr="00064EBC" w:rsidRDefault="004A500C" w:rsidP="00CA2C5C">
            <w:r w:rsidRPr="00064EBC">
              <w:t>Address for tender submission:</w:t>
            </w:r>
          </w:p>
        </w:tc>
        <w:tc>
          <w:tcPr>
            <w:tcW w:w="5982" w:type="dxa"/>
          </w:tcPr>
          <w:p w14:paraId="0967BE09" w14:textId="262A3801"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p>
          <w:p w14:paraId="6BF214B1" w14:textId="13EDC1F6" w:rsidR="004A500C" w:rsidRPr="00880CFB" w:rsidRDefault="004A500C" w:rsidP="00CA2C5C">
            <w:r w:rsidRPr="00880CFB">
              <w:t>PLEASE DO NOT SEND TENDERS DIRECTLY TO</w:t>
            </w:r>
            <w:r w:rsidR="0062560E">
              <w:t xml:space="preserve"> </w:t>
            </w:r>
            <w:r w:rsidR="002D04AD">
              <w:t>AMANDA GREGORY, GWAWR JONES</w:t>
            </w:r>
            <w:r w:rsidR="002540B8">
              <w:t xml:space="preserve"> OR</w:t>
            </w:r>
            <w:r>
              <w:t xml:space="preserve"> </w:t>
            </w:r>
            <w:r w:rsidRPr="00880CFB">
              <w:t>DORA IANTOSCA VIA THEIR PERSONAL EMAIL ADDRESSES, AS THIS WILL INVALIDATE YOUR TENDER</w:t>
            </w:r>
          </w:p>
          <w:p w14:paraId="4110B7B2" w14:textId="77777777" w:rsidR="004A500C" w:rsidRDefault="004A500C" w:rsidP="00CA2C5C">
            <w:r>
              <w:t>Tender responses must be less than 10 MB in size.</w:t>
            </w:r>
          </w:p>
          <w:p w14:paraId="396408FF" w14:textId="7CBF129D"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B25A5C">
        <w:tc>
          <w:tcPr>
            <w:tcW w:w="3227" w:type="dxa"/>
          </w:tcPr>
          <w:p w14:paraId="570890EA"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982" w:type="dxa"/>
          </w:tcPr>
          <w:p w14:paraId="27891CCE" w14:textId="0E02A7A7" w:rsidR="002D04AD" w:rsidRPr="00EE6849" w:rsidRDefault="002D04AD" w:rsidP="002D04AD">
            <w:pPr>
              <w:contextualSpacing/>
            </w:pPr>
            <w:r>
              <w:t xml:space="preserve">Amanda Gregory </w:t>
            </w:r>
          </w:p>
          <w:p w14:paraId="7EAC3812" w14:textId="0EB368A7" w:rsidR="004A500C" w:rsidRPr="00EE6849" w:rsidRDefault="004A500C" w:rsidP="00CA2C5C">
            <w:pPr>
              <w:contextualSpacing/>
            </w:pPr>
            <w:r w:rsidRPr="00EE6849">
              <w:t>Joint Nature Conservation Committee</w:t>
            </w:r>
          </w:p>
          <w:p w14:paraId="2FF00D4A" w14:textId="65853BC0" w:rsidR="004A500C" w:rsidRDefault="004A500C" w:rsidP="00CA2C5C">
            <w:pPr>
              <w:contextualSpacing/>
            </w:pPr>
            <w:r w:rsidRPr="00EE6849">
              <w:t xml:space="preserve">Email: </w:t>
            </w:r>
            <w:r w:rsidR="002D04AD">
              <w:t xml:space="preserve"> </w:t>
            </w:r>
            <w:hyperlink r:id="rId9" w:history="1">
              <w:r w:rsidR="002D04AD" w:rsidRPr="005514ED">
                <w:rPr>
                  <w:rStyle w:val="Hyperlink"/>
                </w:rPr>
                <w:t>Amanda.Gregory@jncc.gov.uk</w:t>
              </w:r>
            </w:hyperlink>
          </w:p>
          <w:p w14:paraId="273AA860" w14:textId="40B288DA" w:rsidR="004A500C" w:rsidRDefault="004A5F57" w:rsidP="00CA2C5C">
            <w:pPr>
              <w:contextualSpacing/>
            </w:pPr>
            <w:r>
              <w:t>Tel:</w:t>
            </w:r>
            <w:r w:rsidR="002D04AD">
              <w:t xml:space="preserve"> 01733562626</w:t>
            </w:r>
          </w:p>
          <w:p w14:paraId="105A3236" w14:textId="77777777" w:rsidR="004A5F57" w:rsidRDefault="004A5F57" w:rsidP="00CA2C5C">
            <w:pPr>
              <w:contextualSpacing/>
            </w:pPr>
          </w:p>
          <w:p w14:paraId="6F44F218" w14:textId="0BE042B3" w:rsidR="004A500C" w:rsidRDefault="004A500C" w:rsidP="00CA2C5C">
            <w:pPr>
              <w:contextualSpacing/>
            </w:pPr>
            <w:r>
              <w:t>OR</w:t>
            </w:r>
          </w:p>
          <w:p w14:paraId="356B841A" w14:textId="77777777" w:rsidR="002D04AD" w:rsidRDefault="002D04AD" w:rsidP="00CA2C5C">
            <w:pPr>
              <w:contextualSpacing/>
            </w:pPr>
          </w:p>
          <w:p w14:paraId="43087090" w14:textId="6FB84948" w:rsidR="004A500C" w:rsidRDefault="002D04AD" w:rsidP="00CA2C5C">
            <w:pPr>
              <w:contextualSpacing/>
            </w:pPr>
            <w:r>
              <w:t>Gwawr Jones</w:t>
            </w:r>
          </w:p>
          <w:p w14:paraId="35D3293E" w14:textId="77777777" w:rsidR="004A500C" w:rsidRDefault="004A500C" w:rsidP="00CA2C5C">
            <w:pPr>
              <w:contextualSpacing/>
            </w:pPr>
            <w:r>
              <w:t>Joint Nature Conservation Committee</w:t>
            </w:r>
          </w:p>
          <w:p w14:paraId="00E1FCB4" w14:textId="579DF849" w:rsidR="004A500C" w:rsidRDefault="004A500C" w:rsidP="00CA2C5C">
            <w:pPr>
              <w:contextualSpacing/>
            </w:pPr>
            <w:r>
              <w:t xml:space="preserve">Email: </w:t>
            </w:r>
            <w:r w:rsidR="002D04AD">
              <w:t xml:space="preserve"> Gwawr.Jones@jncc.gov.uk</w:t>
            </w:r>
          </w:p>
          <w:p w14:paraId="78A83C4F" w14:textId="55EEA2D5" w:rsidR="004A500C" w:rsidRPr="00064EBC" w:rsidRDefault="004A500C" w:rsidP="004A500C">
            <w:pPr>
              <w:contextualSpacing/>
            </w:pPr>
            <w:r>
              <w:t xml:space="preserve">Tel: </w:t>
            </w:r>
            <w:r w:rsidR="002D04AD">
              <w:t>01733562626</w:t>
            </w:r>
          </w:p>
        </w:tc>
      </w:tr>
      <w:tr w:rsidR="004A500C" w:rsidRPr="00064EBC" w:rsidDel="00872424" w14:paraId="55790ABB" w14:textId="77777777" w:rsidTr="00B25A5C">
        <w:tc>
          <w:tcPr>
            <w:tcW w:w="3227" w:type="dxa"/>
          </w:tcPr>
          <w:p w14:paraId="582E2BB0"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982" w:type="dxa"/>
          </w:tcPr>
          <w:p w14:paraId="7E4EDD58" w14:textId="2AB21F5B"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25A655FE" w:rsidR="004A500C" w:rsidRPr="00E2154F" w:rsidRDefault="004A500C" w:rsidP="00CA2C5C">
            <w:pPr>
              <w:contextualSpacing/>
            </w:pPr>
            <w:r w:rsidRPr="00B703CA">
              <w:t xml:space="preserve">Email: </w:t>
            </w:r>
            <w:hyperlink r:id="rId10" w:history="1">
              <w:r w:rsidRPr="00B703CA">
                <w:rPr>
                  <w:rStyle w:val="Hyperlink"/>
                </w:rPr>
                <w:t>Dora.Iantosca@jncc.gov.uk</w:t>
              </w:r>
            </w:hyperlink>
            <w:r w:rsidR="00E2154F">
              <w:rPr>
                <w:rStyle w:val="Hyperlink"/>
              </w:rPr>
              <w:t xml:space="preserve"> </w:t>
            </w:r>
          </w:p>
          <w:p w14:paraId="1EE51590" w14:textId="793DA9FE" w:rsidR="004A500C" w:rsidRPr="00064EBC" w:rsidDel="00872424" w:rsidRDefault="004A500C" w:rsidP="00CA2C5C">
            <w:r w:rsidRPr="00B703CA">
              <w:t>Tel: 01733 866894</w:t>
            </w:r>
            <w:r w:rsidR="00E2154F">
              <w:t xml:space="preserve"> </w:t>
            </w:r>
          </w:p>
        </w:tc>
      </w:tr>
      <w:tr w:rsidR="004A500C" w:rsidRPr="00064EBC" w14:paraId="23EF8367" w14:textId="77777777" w:rsidTr="00B25A5C">
        <w:tc>
          <w:tcPr>
            <w:tcW w:w="3227" w:type="dxa"/>
          </w:tcPr>
          <w:p w14:paraId="1F9D8479" w14:textId="77777777" w:rsidR="004A500C" w:rsidRPr="00064EBC" w:rsidRDefault="004A500C" w:rsidP="00CA2C5C">
            <w:r w:rsidRPr="00064EBC">
              <w:t>Proposed start-date:</w:t>
            </w:r>
          </w:p>
        </w:tc>
        <w:tc>
          <w:tcPr>
            <w:tcW w:w="5982" w:type="dxa"/>
          </w:tcPr>
          <w:p w14:paraId="78EFD5F1" w14:textId="03A326F2" w:rsidR="004A500C" w:rsidRPr="00BE13E3" w:rsidRDefault="00E66704" w:rsidP="00CA2C5C">
            <w:r>
              <w:t>Week beginning 11</w:t>
            </w:r>
            <w:r w:rsidR="00B20763" w:rsidRPr="00BE13E3">
              <w:rPr>
                <w:vertAlign w:val="superscript"/>
              </w:rPr>
              <w:t>th</w:t>
            </w:r>
            <w:r w:rsidR="00B20763" w:rsidRPr="00BE13E3">
              <w:t xml:space="preserve"> January 2021</w:t>
            </w:r>
          </w:p>
        </w:tc>
      </w:tr>
      <w:tr w:rsidR="004A500C" w:rsidRPr="00064EBC" w14:paraId="64B653D4" w14:textId="77777777" w:rsidTr="00B25A5C">
        <w:tc>
          <w:tcPr>
            <w:tcW w:w="3227" w:type="dxa"/>
          </w:tcPr>
          <w:p w14:paraId="3690BBD8" w14:textId="77777777" w:rsidR="004A500C" w:rsidRPr="008C3197" w:rsidRDefault="004A500C" w:rsidP="00CA2C5C">
            <w:r w:rsidRPr="008C3197">
              <w:t>Proposed end-date:</w:t>
            </w:r>
          </w:p>
        </w:tc>
        <w:tc>
          <w:tcPr>
            <w:tcW w:w="5982" w:type="dxa"/>
          </w:tcPr>
          <w:p w14:paraId="69831480" w14:textId="5A97E525" w:rsidR="004A500C" w:rsidRPr="008C3197" w:rsidRDefault="001C7B4E" w:rsidP="00CA2C5C">
            <w:r>
              <w:t>31</w:t>
            </w:r>
            <w:r w:rsidRPr="001C7B4E">
              <w:rPr>
                <w:vertAlign w:val="superscript"/>
              </w:rPr>
              <w:t>st</w:t>
            </w:r>
            <w:r>
              <w:t xml:space="preserve"> </w:t>
            </w:r>
            <w:r w:rsidR="002D04AD">
              <w:t>March 2021</w:t>
            </w:r>
          </w:p>
        </w:tc>
      </w:tr>
    </w:tbl>
    <w:p w14:paraId="41BAEA58"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p w14:paraId="4FD0B4B5" w14:textId="77777777" w:rsidR="004A500C" w:rsidRPr="009C7BDC" w:rsidRDefault="004A500C" w:rsidP="004A500C">
      <w:pPr>
        <w:pStyle w:val="Heading2"/>
      </w:pPr>
      <w:bookmarkStart w:id="9" w:name="_Toc369868111"/>
      <w:bookmarkStart w:id="10" w:name="_Toc368410314"/>
      <w:bookmarkEnd w:id="4"/>
      <w:r w:rsidRPr="009C7BDC">
        <w:lastRenderedPageBreak/>
        <w:t>Joint Nature Conservation Committee</w:t>
      </w:r>
      <w:bookmarkEnd w:id="9"/>
    </w:p>
    <w:bookmarkEnd w:id="5"/>
    <w:bookmarkEnd w:id="6"/>
    <w:bookmarkEnd w:id="7"/>
    <w:bookmarkEnd w:id="8"/>
    <w:bookmarkEnd w:id="10"/>
    <w:p w14:paraId="14B15594"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22CCFBA"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5B959B0D"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0B98A725" w:rsidR="001600FE" w:rsidRDefault="001600FE" w:rsidP="006B5DFE">
      <w:r>
        <w:t xml:space="preserve">Background to JNCC can be found on the JNCC intranet: </w:t>
      </w:r>
      <w:hyperlink r:id="rId11" w:history="1">
        <w:r w:rsidR="00166677" w:rsidRPr="002E67DF">
          <w:rPr>
            <w:rStyle w:val="Hyperlink"/>
          </w:rPr>
          <w:t>https://jncc.gov.uk/about-jncc/</w:t>
        </w:r>
      </w:hyperlink>
      <w:r w:rsidR="00166677">
        <w:tab/>
      </w:r>
    </w:p>
    <w:p w14:paraId="1A132AD8" w14:textId="14273C1D" w:rsidR="004A500C" w:rsidRDefault="00B32D7E" w:rsidP="00B32D7E">
      <w:pPr>
        <w:pStyle w:val="Heading2"/>
      </w:pPr>
      <w:bookmarkStart w:id="11" w:name="_Toc368410317"/>
      <w:bookmarkStart w:id="12" w:name="_Ref369851877"/>
      <w:bookmarkStart w:id="13" w:name="_Toc369868112"/>
      <w:r>
        <w:rPr>
          <w:b w:val="0"/>
          <w:bCs w:val="0"/>
          <w:iCs w:val="0"/>
          <w:sz w:val="22"/>
          <w:szCs w:val="22"/>
        </w:rPr>
        <w:t xml:space="preserve"> </w:t>
      </w:r>
      <w:r w:rsidR="004A500C">
        <w:t>Project Aims</w:t>
      </w:r>
      <w:bookmarkEnd w:id="11"/>
      <w:bookmarkEnd w:id="12"/>
      <w:bookmarkEnd w:id="13"/>
    </w:p>
    <w:p w14:paraId="05DE9FBD" w14:textId="77777777" w:rsidR="00B25A5C" w:rsidRDefault="00B25A5C" w:rsidP="00B25A5C">
      <w:pPr>
        <w:spacing w:after="0"/>
      </w:pPr>
      <w:r>
        <w:t xml:space="preserve">The Cayman Islands are highly dependent upon the natural environment for their economic and social wellbeing.  They are also reliant on limited manmade assets.  In the Caribbean in particular, these manmade capital assets, and human life, are vulnerable to both natural and manmade hazards.  The natural environment is itself susceptible to damage from human activities – resulting in loss of value to the economy and reducing its ability to protect manmade assets and human well-being. </w:t>
      </w:r>
    </w:p>
    <w:p w14:paraId="2BF09632" w14:textId="5929E545" w:rsidR="00B25A5C" w:rsidRDefault="00B25A5C" w:rsidP="00B25A5C">
      <w:pPr>
        <w:spacing w:after="0"/>
      </w:pPr>
      <w:r>
        <w:t>Th</w:t>
      </w:r>
      <w:r w:rsidR="00B74518">
        <w:t xml:space="preserve">e project will </w:t>
      </w:r>
      <w:r>
        <w:t>support the Cayman Islands understand the role of natural capital and incorporate this knowledge into plans, policies and procedures by enhancing their ability to prepare for / recover from their impact.  Work will also contribute to the UK Government’s new hurricane preparedness plans for the British Overseas Territories in the Caribbean</w:t>
      </w:r>
      <w:r>
        <w:rPr>
          <w:rStyle w:val="FootnoteReference"/>
        </w:rPr>
        <w:footnoteReference w:id="1"/>
      </w:r>
      <w:r>
        <w:t>.</w:t>
      </w:r>
    </w:p>
    <w:p w14:paraId="383FBEF5" w14:textId="76AFCB0B" w:rsidR="002E6C7F" w:rsidRDefault="002E6C7F" w:rsidP="002E6C7F">
      <w:pPr>
        <w:spacing w:after="0"/>
      </w:pPr>
      <w:r>
        <w:t xml:space="preserve">Building upon the work to date, this </w:t>
      </w:r>
      <w:r w:rsidRPr="0061004C">
        <w:rPr>
          <w:b/>
          <w:bCs/>
        </w:rPr>
        <w:t>CSSF-funded</w:t>
      </w:r>
      <w:r>
        <w:t xml:space="preserve"> project will develop </w:t>
      </w:r>
      <w:r w:rsidRPr="007122BD">
        <w:rPr>
          <w:b/>
          <w:bCs/>
        </w:rPr>
        <w:t>a GIS-based model  to assess the risk to livelihood and infrastructure from storm surge</w:t>
      </w:r>
      <w:r w:rsidR="00CB1DFC">
        <w:rPr>
          <w:b/>
          <w:bCs/>
        </w:rPr>
        <w:t>/inland flood</w:t>
      </w:r>
      <w:r w:rsidRPr="007122BD">
        <w:rPr>
          <w:b/>
          <w:bCs/>
        </w:rPr>
        <w:t xml:space="preserve"> </w:t>
      </w:r>
      <w:r>
        <w:t xml:space="preserve">and </w:t>
      </w:r>
      <w:r w:rsidRPr="00796DE4">
        <w:t xml:space="preserve">assess the </w:t>
      </w:r>
      <w:r w:rsidRPr="00712210">
        <w:rPr>
          <w:b/>
        </w:rPr>
        <w:t xml:space="preserve">role and </w:t>
      </w:r>
      <w:r>
        <w:rPr>
          <w:b/>
        </w:rPr>
        <w:t xml:space="preserve">economic </w:t>
      </w:r>
      <w:r w:rsidRPr="00712210">
        <w:rPr>
          <w:b/>
        </w:rPr>
        <w:t xml:space="preserve">value of </w:t>
      </w:r>
      <w:r>
        <w:rPr>
          <w:b/>
        </w:rPr>
        <w:t xml:space="preserve">the Cayman Islands’ </w:t>
      </w:r>
      <w:r w:rsidRPr="00712210">
        <w:rPr>
          <w:b/>
        </w:rPr>
        <w:t>natural capital</w:t>
      </w:r>
      <w:r w:rsidRPr="00796DE4">
        <w:t xml:space="preserve"> in protection of manmade capital</w:t>
      </w:r>
      <w:r>
        <w:t xml:space="preserve"> – to </w:t>
      </w:r>
      <w:r w:rsidRPr="00796DE4">
        <w:t xml:space="preserve">assess the vulnerability (susceptibility) of manmade capital to natural hazards such as </w:t>
      </w:r>
      <w:r>
        <w:t xml:space="preserve">(but not limited to) </w:t>
      </w:r>
      <w:r w:rsidRPr="00796DE4">
        <w:t>storm surge</w:t>
      </w:r>
      <w:r>
        <w:t>,</w:t>
      </w:r>
      <w:r w:rsidRPr="00796DE4">
        <w:t xml:space="preserve"> in the coastal zone and landslip or flash flooding in the terrestrial environment</w:t>
      </w:r>
      <w:r>
        <w:t>; and build upon the British Virgin Islands developed GIS based model</w:t>
      </w:r>
      <w:r>
        <w:rPr>
          <w:rStyle w:val="FootnoteReference"/>
        </w:rPr>
        <w:footnoteReference w:id="2"/>
      </w:r>
      <w:r>
        <w:t xml:space="preserve"> and application for the Cayman Islands.</w:t>
      </w:r>
      <w:r w:rsidRPr="0092745A">
        <w:t xml:space="preserve"> </w:t>
      </w:r>
    </w:p>
    <w:p w14:paraId="008D931A" w14:textId="7E2091BD" w:rsidR="002E6C7F" w:rsidRDefault="002E6C7F" w:rsidP="002E6C7F">
      <w:pPr>
        <w:spacing w:after="0"/>
      </w:pPr>
      <w:r>
        <w:t xml:space="preserve">JNCC is supporting the Cayman Island Government by monitoring environmental change in the context of the role of natural capital in mitigating hurricane impacts, with the emphasis on supporting economic reconstruction, preparations for, and recovery from future hurricane impacts. The project aims to demonstrate the monetary and functional value of the natural </w:t>
      </w:r>
      <w:r>
        <w:lastRenderedPageBreak/>
        <w:t xml:space="preserve">environment to the </w:t>
      </w:r>
      <w:r w:rsidR="00C11FD9">
        <w:t>Cayman Islands</w:t>
      </w:r>
      <w:r>
        <w:t>, including the importance of effective land use planning and restoration (nature-based solutions) to mitigate the effects of climate.</w:t>
      </w:r>
    </w:p>
    <w:p w14:paraId="2643B7CC" w14:textId="216D39E7" w:rsidR="00C11FD9" w:rsidRDefault="00C11FD9" w:rsidP="00C11FD9">
      <w:pPr>
        <w:spacing w:after="0"/>
      </w:pPr>
      <w:r>
        <w:t>This project aims to:</w:t>
      </w:r>
    </w:p>
    <w:p w14:paraId="765329E8" w14:textId="77777777" w:rsidR="002011A6" w:rsidRDefault="002011A6" w:rsidP="00C11FD9">
      <w:pPr>
        <w:spacing w:after="0"/>
      </w:pPr>
    </w:p>
    <w:p w14:paraId="0789ED67" w14:textId="76ACDDB3" w:rsidR="002011A6" w:rsidRDefault="002011A6" w:rsidP="002011A6">
      <w:pPr>
        <w:pStyle w:val="ListParagraph"/>
        <w:numPr>
          <w:ilvl w:val="0"/>
          <w:numId w:val="37"/>
        </w:numPr>
        <w:spacing w:before="0" w:line="240" w:lineRule="auto"/>
      </w:pPr>
      <w:r>
        <w:t>Research existing surge models to develop and/or refine existing GIS-based models for the Cayman Islands to identify communities and infrastructure at risk from storm surge/</w:t>
      </w:r>
      <w:r w:rsidR="00CB1DFC">
        <w:t xml:space="preserve">inland </w:t>
      </w:r>
      <w:r>
        <w:t xml:space="preserve">flood events; </w:t>
      </w:r>
    </w:p>
    <w:p w14:paraId="51653B42" w14:textId="2242C662" w:rsidR="002011A6" w:rsidRDefault="002011A6" w:rsidP="002011A6">
      <w:pPr>
        <w:pStyle w:val="ListParagraph"/>
        <w:keepNext/>
        <w:numPr>
          <w:ilvl w:val="0"/>
          <w:numId w:val="37"/>
        </w:numPr>
        <w:spacing w:before="0" w:line="240" w:lineRule="auto"/>
      </w:pPr>
      <w:r>
        <w:t>Undertake an economic assessment of the functional role and value of the natural environment across the Cayman Islands in mitigating terrestrial and coastal hazards (e.g. those associated with disaster resilience and protection) and map these values; and</w:t>
      </w:r>
    </w:p>
    <w:p w14:paraId="4F883B31" w14:textId="2E10270B" w:rsidR="002011A6" w:rsidRPr="00CF11BB" w:rsidRDefault="002011A6" w:rsidP="002011A6">
      <w:pPr>
        <w:pStyle w:val="ListParagraph"/>
        <w:keepNext/>
        <w:numPr>
          <w:ilvl w:val="0"/>
          <w:numId w:val="37"/>
        </w:numPr>
        <w:spacing w:before="0" w:line="240" w:lineRule="auto"/>
      </w:pPr>
      <w:r>
        <w:t>Build capacity on Cayman Islands to undertake future analysis</w:t>
      </w:r>
      <w:r w:rsidR="00AD22CE">
        <w:t>.</w:t>
      </w:r>
    </w:p>
    <w:p w14:paraId="2B9E048A" w14:textId="77777777" w:rsidR="002011A6" w:rsidRDefault="002011A6" w:rsidP="00C11FD9">
      <w:pPr>
        <w:spacing w:after="0"/>
      </w:pPr>
    </w:p>
    <w:p w14:paraId="0CFD9132" w14:textId="12B1D92E" w:rsidR="00484C92" w:rsidRDefault="00484C92" w:rsidP="00484C92">
      <w:pPr>
        <w:spacing w:after="0"/>
      </w:pPr>
      <w:r>
        <w:t>The study does not intend to cover the wide variety of Cayman Islands’ ecosystems and their associated services but focus on those associated with enhancing disaster resilience against storm surge</w:t>
      </w:r>
      <w:r w:rsidR="005F625F">
        <w:t xml:space="preserve"> and inland flooding</w:t>
      </w:r>
      <w:r>
        <w:t>.</w:t>
      </w:r>
    </w:p>
    <w:p w14:paraId="1188250B" w14:textId="2F01C12F" w:rsidR="00F8336C" w:rsidRDefault="00F8336C" w:rsidP="00484C92">
      <w:pPr>
        <w:spacing w:after="0"/>
      </w:pPr>
    </w:p>
    <w:p w14:paraId="2791D0F8" w14:textId="77777777" w:rsidR="00F8336C" w:rsidRDefault="00F8336C" w:rsidP="00F8336C">
      <w:pPr>
        <w:pBdr>
          <w:top w:val="single" w:sz="4" w:space="1" w:color="auto"/>
          <w:left w:val="single" w:sz="4" w:space="4" w:color="auto"/>
          <w:bottom w:val="single" w:sz="4" w:space="1" w:color="auto"/>
          <w:right w:val="single" w:sz="4" w:space="4" w:color="auto"/>
        </w:pBdr>
        <w:spacing w:after="0"/>
      </w:pPr>
      <w:r w:rsidRPr="007122BD">
        <w:rPr>
          <w:b/>
          <w:bCs/>
          <w:u w:val="single"/>
        </w:rPr>
        <w:t>Please note:</w:t>
      </w:r>
      <w:r>
        <w:t xml:space="preserve">  There are two component parts to this contract.  Tenderers can submit for one or both component parts, however, ideally the project would be carried out under a single contract:  </w:t>
      </w:r>
    </w:p>
    <w:p w14:paraId="200A8C84" w14:textId="6810922C" w:rsidR="00F8336C" w:rsidRDefault="00F8336C" w:rsidP="00F8336C">
      <w:pPr>
        <w:pBdr>
          <w:top w:val="single" w:sz="4" w:space="1" w:color="auto"/>
          <w:left w:val="single" w:sz="4" w:space="4" w:color="auto"/>
          <w:bottom w:val="single" w:sz="4" w:space="1" w:color="auto"/>
          <w:right w:val="single" w:sz="4" w:space="4" w:color="auto"/>
        </w:pBdr>
        <w:spacing w:after="0"/>
      </w:pPr>
      <w:r>
        <w:t>A: storm surge</w:t>
      </w:r>
      <w:r w:rsidR="00485F6E">
        <w:t>/inland</w:t>
      </w:r>
      <w:r>
        <w:t xml:space="preserve"> flood model development; and</w:t>
      </w:r>
    </w:p>
    <w:p w14:paraId="4FBD764C" w14:textId="77777777" w:rsidR="00F8336C" w:rsidRPr="00796DE4" w:rsidRDefault="00F8336C" w:rsidP="00F8336C">
      <w:pPr>
        <w:pBdr>
          <w:top w:val="single" w:sz="4" w:space="1" w:color="auto"/>
          <w:left w:val="single" w:sz="4" w:space="4" w:color="auto"/>
          <w:bottom w:val="single" w:sz="4" w:space="1" w:color="auto"/>
          <w:right w:val="single" w:sz="4" w:space="4" w:color="auto"/>
        </w:pBdr>
        <w:spacing w:after="0"/>
        <w:ind w:left="284" w:hanging="284"/>
      </w:pPr>
      <w:r>
        <w:t>B: economic assessment and mapping of the role and value of natural capital in relation to disaster resilience.</w:t>
      </w:r>
    </w:p>
    <w:p w14:paraId="6C5F5A76" w14:textId="75E5319F" w:rsidR="004A500C" w:rsidRDefault="004A500C" w:rsidP="004A500C">
      <w:pPr>
        <w:pStyle w:val="Heading2"/>
      </w:pPr>
      <w:bookmarkStart w:id="14" w:name="_Toc368410318"/>
      <w:bookmarkStart w:id="15" w:name="_Toc369868113"/>
      <w:r>
        <w:t>Project</w:t>
      </w:r>
      <w:bookmarkEnd w:id="14"/>
      <w:r>
        <w:t xml:space="preserve"> Background</w:t>
      </w:r>
      <w:bookmarkStart w:id="16" w:name="_Toc368410319"/>
      <w:bookmarkEnd w:id="15"/>
    </w:p>
    <w:p w14:paraId="3D5B8875" w14:textId="77777777" w:rsidR="00F8336C" w:rsidRDefault="00F8336C" w:rsidP="00F8336C">
      <w:pPr>
        <w:spacing w:after="0"/>
      </w:pPr>
      <w:r>
        <w:t>Population concentration in coastal areas and the location of the Islands in the Atlantic hurricane belt makes storm surge a significant hazard (Bray et al. 2019). Hurricane Irma for example led to peak surge of over 6m (University of the West Indies 2017; Williams et al. 2018), damaging infrastructure and natural capital assets (Government of the Virgin Islands 2017). It is therefore important to understand how nature-based solutions may attenuate storm surge and improve resilience in the Cayman Islands.</w:t>
      </w:r>
    </w:p>
    <w:p w14:paraId="7B8ED49B" w14:textId="77777777" w:rsidR="00F8336C" w:rsidRDefault="00F8336C" w:rsidP="00F8336C">
      <w:pPr>
        <w:spacing w:after="0"/>
      </w:pPr>
      <w:r>
        <w:t>The 2016 Conflict, Stability &amp; Security Fund (CSSF) funded programme of work, ‘</w:t>
      </w:r>
      <w:r>
        <w:rPr>
          <w:i/>
        </w:rPr>
        <w:t xml:space="preserve">Enhancing economic security through environmental </w:t>
      </w:r>
      <w:r w:rsidRPr="00C24150">
        <w:rPr>
          <w:i/>
        </w:rPr>
        <w:t>resilience</w:t>
      </w:r>
      <w:r w:rsidRPr="006E1A5B">
        <w:t>’</w:t>
      </w:r>
      <w:r>
        <w:t xml:space="preserve"> in the UK Overseas Territories (OTs) (Caribbean Territories of Anguilla, British Virgin Islands, Montserrat and Turks and Caicos Islands and the South Atlantic Territories of Falkland Islands, St Helena, Ascension and Tristan da Cunha) aimed to improve long-term economic planning to support growth and development.  Embedding the role of the natural environment in economic and spatial planning through existing or new policies or legislation was one element, with the objective to protect and enhance the value of the OTs vital natural environment.  </w:t>
      </w:r>
    </w:p>
    <w:p w14:paraId="317F31ED" w14:textId="77777777" w:rsidR="00F8336C" w:rsidRDefault="00F8336C" w:rsidP="00F8336C">
      <w:pPr>
        <w:spacing w:after="0"/>
      </w:pPr>
      <w:r>
        <w:t xml:space="preserve">The suite of projects mapped and valued the natural assets by integrating satellite data, Geographical Information Systems (GIS) and economic assessments of the priority environmental goods and services (derived from natural capital).  In the Caribbean, a GIS based model was developed to assess the vulnerability to storm surge and flooding events and their impacts on infrastructure and human life in the British Virgin Islands.  For more information see:  </w:t>
      </w:r>
      <w:hyperlink r:id="rId12" w:history="1">
        <w:r w:rsidRPr="002A4754">
          <w:rPr>
            <w:rStyle w:val="Hyperlink"/>
          </w:rPr>
          <w:t>https://jncc.gov.uk/our-work/natural-capital-in-the-caribbean-uk-overseas-territories/</w:t>
        </w:r>
      </w:hyperlink>
      <w:r>
        <w:t xml:space="preserve"> </w:t>
      </w:r>
    </w:p>
    <w:p w14:paraId="71ED1BC8" w14:textId="77777777" w:rsidR="00AA3F01" w:rsidRPr="00796DE4" w:rsidRDefault="00AA3F01" w:rsidP="00AA3F01">
      <w:r>
        <w:lastRenderedPageBreak/>
        <w:t xml:space="preserve">This project supports </w:t>
      </w:r>
      <w:r w:rsidRPr="0092745A">
        <w:rPr>
          <w:b/>
          <w:bCs/>
        </w:rPr>
        <w:t xml:space="preserve">JNCCs suite of </w:t>
      </w:r>
      <w:hyperlink r:id="rId13" w:anchor="outputs-caribbean-supplementary-reports" w:history="1">
        <w:r w:rsidRPr="009709C0">
          <w:rPr>
            <w:rStyle w:val="Hyperlink"/>
            <w:b/>
            <w:bCs/>
          </w:rPr>
          <w:t>CSSF-funded projects</w:t>
        </w:r>
      </w:hyperlink>
      <w:r w:rsidRPr="00796DE4">
        <w:t xml:space="preserve"> </w:t>
      </w:r>
      <w:r>
        <w:t>which</w:t>
      </w:r>
      <w:r w:rsidRPr="00796DE4">
        <w:t xml:space="preserve"> integrate satellite data, Geographic Information Systems (GIS) and economic assessments of environmental goods and services (derived from natural capital) with the following objectives:</w:t>
      </w:r>
    </w:p>
    <w:p w14:paraId="304FC503" w14:textId="77777777" w:rsidR="00AA3F01" w:rsidRPr="00796DE4" w:rsidRDefault="00AA3F01" w:rsidP="00AA3F01">
      <w:pPr>
        <w:pStyle w:val="ListParagraph"/>
        <w:numPr>
          <w:ilvl w:val="0"/>
          <w:numId w:val="36"/>
        </w:numPr>
        <w:spacing w:after="0" w:line="240" w:lineRule="auto"/>
      </w:pPr>
      <w:r w:rsidRPr="00796DE4">
        <w:t xml:space="preserve">establish the Total Economic Value (TEV) of the terrestrial and marine natural environment to each of the ten </w:t>
      </w:r>
      <w:r>
        <w:t xml:space="preserve">listed </w:t>
      </w:r>
      <w:r w:rsidRPr="00796DE4">
        <w:t>Territories;</w:t>
      </w:r>
    </w:p>
    <w:p w14:paraId="7F45D994" w14:textId="77777777" w:rsidR="00AA3F01" w:rsidRPr="00796DE4" w:rsidRDefault="00AA3F01" w:rsidP="00AA3F01">
      <w:pPr>
        <w:pStyle w:val="ListParagraph"/>
        <w:numPr>
          <w:ilvl w:val="0"/>
          <w:numId w:val="36"/>
        </w:numPr>
        <w:spacing w:after="0" w:line="240" w:lineRule="auto"/>
      </w:pPr>
      <w:r w:rsidRPr="00796DE4">
        <w:t>identify the priority natural capital assets and measurable attributes (Natural Capital Metrics) to monitor changes in value through time;</w:t>
      </w:r>
    </w:p>
    <w:p w14:paraId="74AD97BF" w14:textId="79DFF000" w:rsidR="00F8336C" w:rsidRPr="00F8336C" w:rsidRDefault="00AA3F01" w:rsidP="005A4B60">
      <w:pPr>
        <w:pStyle w:val="ListParagraph"/>
        <w:numPr>
          <w:ilvl w:val="0"/>
          <w:numId w:val="36"/>
        </w:numPr>
        <w:spacing w:after="0" w:line="240" w:lineRule="auto"/>
      </w:pPr>
      <w:r w:rsidRPr="00796DE4">
        <w:t>integrate natural capital valuations into national mapping (GIS) to define the spatial distribution of these natural assets (Value Mapping) and to promote the integration of such valuations into planning and policy making to improve long-term economic growth</w:t>
      </w:r>
      <w:r>
        <w:t>.</w:t>
      </w:r>
    </w:p>
    <w:p w14:paraId="211E5156"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36986811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Objectives</w:t>
      </w:r>
      <w:bookmarkEnd w:id="38"/>
      <w:bookmarkEnd w:id="39"/>
      <w:bookmarkEnd w:id="40"/>
      <w:bookmarkEnd w:id="41"/>
      <w:bookmarkEnd w:id="42"/>
      <w:bookmarkEnd w:id="43"/>
    </w:p>
    <w:p w14:paraId="23231C72" w14:textId="544C5537" w:rsidR="004A500C" w:rsidRDefault="004A500C" w:rsidP="004A500C">
      <w:pPr>
        <w:keepNext/>
      </w:pPr>
      <w:r>
        <w:t xml:space="preserve">To meet the overall aim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 to</w:t>
      </w:r>
      <w:r w:rsidRPr="00CF11BB">
        <w:t xml:space="preserve">: </w:t>
      </w:r>
    </w:p>
    <w:p w14:paraId="522FEC26" w14:textId="77777777" w:rsidR="003178D1" w:rsidRDefault="003178D1" w:rsidP="003178D1">
      <w:pPr>
        <w:keepNext/>
      </w:pPr>
      <w:r>
        <w:t>The objectives of the work to be done under this contract are to build upon the existing GIS-model and application developed for the British Virgin Islands</w:t>
      </w:r>
      <w:r>
        <w:rPr>
          <w:rStyle w:val="FootnoteReference"/>
        </w:rPr>
        <w:footnoteReference w:id="3"/>
      </w:r>
      <w:r>
        <w:t xml:space="preserve"> and previous natural capital valuation</w:t>
      </w:r>
      <w:r>
        <w:rPr>
          <w:rStyle w:val="FootnoteReference"/>
        </w:rPr>
        <w:footnoteReference w:id="4"/>
      </w:r>
      <w:r>
        <w:t xml:space="preserve"> work to:</w:t>
      </w:r>
    </w:p>
    <w:p w14:paraId="4F90DFAD" w14:textId="42CC6D91" w:rsidR="002011A6" w:rsidRDefault="002011A6" w:rsidP="002011A6">
      <w:pPr>
        <w:pStyle w:val="ListParagraph"/>
        <w:numPr>
          <w:ilvl w:val="3"/>
          <w:numId w:val="35"/>
        </w:numPr>
        <w:spacing w:line="240" w:lineRule="auto"/>
        <w:ind w:left="709" w:hanging="425"/>
      </w:pPr>
      <w:r>
        <w:t xml:space="preserve">Investigate the suitability of </w:t>
      </w:r>
      <w:r w:rsidR="0054171B">
        <w:t>available models</w:t>
      </w:r>
      <w:r>
        <w:t xml:space="preserve"> for understanding the role of natural capital in storm surge</w:t>
      </w:r>
      <w:r w:rsidR="00127B62">
        <w:t>/inland flood</w:t>
      </w:r>
      <w:r>
        <w:t xml:space="preserve"> resilience, including the ability to model the impact of potential future changes such as restoration and degradation, and evaluate the potential model against the existing GIS-based model as a prospective tool for Cayman Islands;</w:t>
      </w:r>
    </w:p>
    <w:p w14:paraId="03E1CB90" w14:textId="77777777" w:rsidR="002011A6" w:rsidRDefault="002011A6" w:rsidP="002011A6">
      <w:pPr>
        <w:pStyle w:val="ListParagraph"/>
        <w:numPr>
          <w:ilvl w:val="0"/>
          <w:numId w:val="35"/>
        </w:numPr>
        <w:spacing w:after="0" w:line="240" w:lineRule="auto"/>
      </w:pPr>
      <w:r>
        <w:t>Based on the outcome from 1; develop and refine the hydrological model or existing GIS-based model implemented in the BVI, including creating a user interface, and apply to the Cayman Islands;</w:t>
      </w:r>
    </w:p>
    <w:p w14:paraId="084B1361" w14:textId="1DF693EE" w:rsidR="002011A6" w:rsidRDefault="002011A6" w:rsidP="002011A6">
      <w:pPr>
        <w:pStyle w:val="ListParagraph"/>
        <w:numPr>
          <w:ilvl w:val="0"/>
          <w:numId w:val="35"/>
        </w:numPr>
        <w:spacing w:after="0" w:line="240" w:lineRule="auto"/>
      </w:pPr>
      <w:r>
        <w:t xml:space="preserve">Use the model outputs (2) to </w:t>
      </w:r>
      <w:r w:rsidR="00127B62">
        <w:t xml:space="preserve">create scenarios to </w:t>
      </w:r>
      <w:r>
        <w:t>understand vulnerability and inform areas at risk of storm surge/inland flood and present opportunities for nature-based solutions to minimise risk; and</w:t>
      </w:r>
    </w:p>
    <w:p w14:paraId="43332F54" w14:textId="77777777" w:rsidR="002011A6" w:rsidRDefault="002011A6" w:rsidP="002011A6">
      <w:pPr>
        <w:pStyle w:val="ListParagraph"/>
        <w:numPr>
          <w:ilvl w:val="0"/>
          <w:numId w:val="35"/>
        </w:numPr>
        <w:spacing w:after="0" w:line="240" w:lineRule="auto"/>
      </w:pPr>
      <w:r>
        <w:t>Map and assess the value of natural capital assets (in relation to disaster resilience and response – value for storm protection) across the Cayman Islands.</w:t>
      </w:r>
    </w:p>
    <w:p w14:paraId="1DAB811C" w14:textId="2A4A95B1" w:rsidR="002011A6" w:rsidRDefault="002011A6" w:rsidP="002011A6">
      <w:pPr>
        <w:pStyle w:val="ListParagraph"/>
        <w:numPr>
          <w:ilvl w:val="0"/>
          <w:numId w:val="35"/>
        </w:numPr>
        <w:spacing w:after="0" w:line="240" w:lineRule="auto"/>
      </w:pPr>
      <w:r>
        <w:t>Provide training to Cayman Island Government officers in the use and application of the flood model and economic valuation techniques.</w:t>
      </w:r>
      <w:r w:rsidR="00127B62">
        <w:t xml:space="preserve"> </w:t>
      </w:r>
    </w:p>
    <w:p w14:paraId="150710D7" w14:textId="13138B45" w:rsidR="004A500C" w:rsidRDefault="004A500C" w:rsidP="004A500C">
      <w:pPr>
        <w:pStyle w:val="Heading2"/>
        <w:rPr>
          <w:i/>
        </w:rPr>
      </w:pPr>
      <w:bookmarkStart w:id="44" w:name="_Toc369166744"/>
      <w:bookmarkStart w:id="45" w:name="_Toc304551886"/>
      <w:bookmarkStart w:id="46" w:name="_Toc304552195"/>
      <w:bookmarkStart w:id="47" w:name="_Toc212344500"/>
      <w:bookmarkStart w:id="48" w:name="_Toc212344682"/>
      <w:bookmarkStart w:id="49" w:name="_Toc369868118"/>
      <w:bookmarkStart w:id="50" w:name="_Toc368410322"/>
      <w:bookmarkEnd w:id="44"/>
      <w:r w:rsidRPr="004A500C">
        <w:rPr>
          <w:i/>
        </w:rPr>
        <w:t>Project Objectives: Detailed tasks</w:t>
      </w:r>
      <w:bookmarkEnd w:id="45"/>
      <w:bookmarkEnd w:id="46"/>
      <w:bookmarkEnd w:id="47"/>
      <w:bookmarkEnd w:id="48"/>
      <w:bookmarkEnd w:id="49"/>
      <w:r w:rsidRPr="004A500C">
        <w:rPr>
          <w:i/>
        </w:rPr>
        <w:t xml:space="preserve"> </w:t>
      </w:r>
      <w:bookmarkEnd w:id="50"/>
    </w:p>
    <w:p w14:paraId="7DC09AE6" w14:textId="77777777" w:rsidR="000E15F5" w:rsidRDefault="000E15F5" w:rsidP="000E15F5">
      <w:pPr>
        <w:ind w:left="360"/>
      </w:pPr>
      <w:r>
        <w:t xml:space="preserve">JNCC expects the project will be undertaken by a single contractor.  However, should the tender exercise support two contractors to deliver the work the contractors will be expected to work closely with each other.  </w:t>
      </w:r>
    </w:p>
    <w:p w14:paraId="61035DC4" w14:textId="77777777" w:rsidR="000E15F5" w:rsidRDefault="000E15F5" w:rsidP="000E15F5">
      <w:pPr>
        <w:ind w:left="360"/>
      </w:pPr>
      <w:r>
        <w:t>There are two component parts to this contract.  Tenderers can submit for one or both component parts.</w:t>
      </w:r>
    </w:p>
    <w:p w14:paraId="36A36CB5" w14:textId="77777777" w:rsidR="00E57FD6" w:rsidRDefault="00E57FD6" w:rsidP="000E15F5">
      <w:pPr>
        <w:ind w:left="720" w:hanging="360"/>
        <w:rPr>
          <w:b/>
          <w:bCs/>
        </w:rPr>
      </w:pPr>
    </w:p>
    <w:p w14:paraId="276FA4F0" w14:textId="00ED9CC2" w:rsidR="000E15F5" w:rsidRPr="00095440" w:rsidRDefault="000E15F5" w:rsidP="000E15F5">
      <w:pPr>
        <w:ind w:left="720" w:hanging="360"/>
        <w:rPr>
          <w:b/>
          <w:bCs/>
        </w:rPr>
      </w:pPr>
      <w:r w:rsidRPr="00095440">
        <w:rPr>
          <w:b/>
          <w:bCs/>
        </w:rPr>
        <w:lastRenderedPageBreak/>
        <w:t>Component 1:  Storm surge/inland flood model and application</w:t>
      </w:r>
    </w:p>
    <w:p w14:paraId="011754EC" w14:textId="37941EE8" w:rsidR="000E15F5" w:rsidRDefault="000E15F5" w:rsidP="000E15F5">
      <w:pPr>
        <w:pStyle w:val="ListParagraph"/>
        <w:numPr>
          <w:ilvl w:val="0"/>
          <w:numId w:val="38"/>
        </w:numPr>
        <w:spacing w:after="0" w:line="240" w:lineRule="auto"/>
      </w:pPr>
      <w:r>
        <w:t xml:space="preserve">Develop </w:t>
      </w:r>
      <w:r w:rsidR="00BA6E68">
        <w:t>or enhance</w:t>
      </w:r>
      <w:r>
        <w:t xml:space="preserve"> a model that captures the role of natural capital for the Cayman Islands </w:t>
      </w:r>
      <w:r w:rsidR="001F3B4F">
        <w:t xml:space="preserve">to </w:t>
      </w:r>
      <w:r>
        <w:t>includ</w:t>
      </w:r>
      <w:r w:rsidR="001F3B4F">
        <w:t>e</w:t>
      </w:r>
      <w:r>
        <w:t xml:space="preserve"> an uncertainty analysis of the model outputs;</w:t>
      </w:r>
    </w:p>
    <w:p w14:paraId="52F65939" w14:textId="34868023" w:rsidR="00CA5B95" w:rsidRDefault="00CA5B95" w:rsidP="000E15F5">
      <w:pPr>
        <w:pStyle w:val="ListParagraph"/>
        <w:numPr>
          <w:ilvl w:val="0"/>
          <w:numId w:val="38"/>
        </w:numPr>
        <w:spacing w:after="0" w:line="240" w:lineRule="auto"/>
        <w:ind w:left="1080"/>
      </w:pPr>
      <w:r>
        <w:t xml:space="preserve">Investigate </w:t>
      </w:r>
      <w:r w:rsidR="007A505B">
        <w:t xml:space="preserve">and agree a suitable </w:t>
      </w:r>
      <w:r>
        <w:t>hydrological model for Cayman Islands</w:t>
      </w:r>
      <w:r w:rsidR="00E57FD6">
        <w:t>;</w:t>
      </w:r>
    </w:p>
    <w:p w14:paraId="265648C6" w14:textId="056BD012" w:rsidR="00E57FD6" w:rsidRDefault="00E57FD6" w:rsidP="000E15F5">
      <w:pPr>
        <w:pStyle w:val="ListParagraph"/>
        <w:numPr>
          <w:ilvl w:val="0"/>
          <w:numId w:val="38"/>
        </w:numPr>
        <w:spacing w:after="0" w:line="240" w:lineRule="auto"/>
        <w:ind w:left="1080"/>
      </w:pPr>
      <w:r>
        <w:t xml:space="preserve">Create the storm surge/inland flood model for the Cayman Islands; </w:t>
      </w:r>
    </w:p>
    <w:p w14:paraId="77218B04" w14:textId="076ACBDD" w:rsidR="000E15F5" w:rsidRDefault="0054171B" w:rsidP="000E15F5">
      <w:pPr>
        <w:pStyle w:val="ListParagraph"/>
        <w:numPr>
          <w:ilvl w:val="0"/>
          <w:numId w:val="38"/>
        </w:numPr>
        <w:spacing w:after="0" w:line="240" w:lineRule="auto"/>
        <w:ind w:left="1080"/>
      </w:pPr>
      <w:r>
        <w:t>Conduct a s</w:t>
      </w:r>
      <w:r w:rsidR="00E57FD6">
        <w:t xml:space="preserve">cenario assessment of </w:t>
      </w:r>
      <w:r w:rsidR="000E15F5">
        <w:t>the effect natural capital ha</w:t>
      </w:r>
      <w:r w:rsidR="00E57FD6">
        <w:t>s</w:t>
      </w:r>
      <w:r w:rsidR="000E15F5">
        <w:t xml:space="preserve"> on the vulnerability of different features to assess how nature-based solutions can mitigate some of the risks associated with such storms;</w:t>
      </w:r>
    </w:p>
    <w:p w14:paraId="5CDF1BE1" w14:textId="77777777" w:rsidR="000E15F5" w:rsidRDefault="000E15F5" w:rsidP="000E15F5">
      <w:pPr>
        <w:pStyle w:val="ListParagraph"/>
        <w:numPr>
          <w:ilvl w:val="1"/>
          <w:numId w:val="38"/>
        </w:numPr>
        <w:spacing w:before="0" w:after="0" w:line="240" w:lineRule="auto"/>
        <w:ind w:left="1800"/>
      </w:pPr>
      <w:r>
        <w:t>Use habitat maps to assess evidence</w:t>
      </w:r>
    </w:p>
    <w:p w14:paraId="763D5CAE" w14:textId="73BB8889" w:rsidR="000E15F5" w:rsidRDefault="000E15F5" w:rsidP="000E15F5">
      <w:pPr>
        <w:pStyle w:val="ListParagraph"/>
        <w:numPr>
          <w:ilvl w:val="1"/>
          <w:numId w:val="38"/>
        </w:numPr>
        <w:spacing w:before="0" w:after="0" w:line="240" w:lineRule="auto"/>
        <w:ind w:left="1800"/>
      </w:pPr>
      <w:r>
        <w:t xml:space="preserve">Evaluate </w:t>
      </w:r>
      <w:r w:rsidR="000C66AA">
        <w:t xml:space="preserve">the potential </w:t>
      </w:r>
      <w:r>
        <w:t xml:space="preserve">effect of </w:t>
      </w:r>
      <w:r w:rsidR="000C66AA">
        <w:t xml:space="preserve">hazards </w:t>
      </w:r>
      <w:r>
        <w:t>on areas</w:t>
      </w:r>
      <w:r w:rsidR="003478FD">
        <w:t>, such as areas with</w:t>
      </w:r>
      <w:r w:rsidR="005517D7">
        <w:t xml:space="preserve"> </w:t>
      </w:r>
      <w:r w:rsidR="003478FD">
        <w:t xml:space="preserve">a </w:t>
      </w:r>
      <w:r>
        <w:t>high proportion of natural habitats</w:t>
      </w:r>
      <w:r w:rsidR="003478FD">
        <w:t>, urban areas or other, as agreed with Cayman Islands Government</w:t>
      </w:r>
    </w:p>
    <w:p w14:paraId="2B19662A" w14:textId="770B48CC" w:rsidR="000E15F5" w:rsidRDefault="000C66AA" w:rsidP="000E15F5">
      <w:pPr>
        <w:pStyle w:val="ListParagraph"/>
        <w:numPr>
          <w:ilvl w:val="1"/>
          <w:numId w:val="38"/>
        </w:numPr>
        <w:spacing w:before="0" w:after="0" w:line="240" w:lineRule="auto"/>
        <w:ind w:left="1800"/>
      </w:pPr>
      <w:r>
        <w:t xml:space="preserve">Visualise </w:t>
      </w:r>
      <w:r w:rsidR="000E15F5">
        <w:t>and report findings</w:t>
      </w:r>
      <w:r>
        <w:t xml:space="preserve"> to JNCC and Cayman Islands Government.</w:t>
      </w:r>
      <w:r w:rsidR="000E15F5">
        <w:t xml:space="preserve"> </w:t>
      </w:r>
    </w:p>
    <w:p w14:paraId="087122EB" w14:textId="77777777" w:rsidR="000E15F5" w:rsidRDefault="000E15F5" w:rsidP="000E15F5">
      <w:pPr>
        <w:spacing w:before="0" w:after="0"/>
        <w:ind w:left="1080"/>
      </w:pPr>
    </w:p>
    <w:p w14:paraId="775533AF" w14:textId="77777777" w:rsidR="000E15F5" w:rsidRDefault="000E15F5" w:rsidP="000E15F5">
      <w:pPr>
        <w:pStyle w:val="ListParagraph"/>
        <w:numPr>
          <w:ilvl w:val="0"/>
          <w:numId w:val="40"/>
        </w:numPr>
        <w:ind w:left="1134" w:hanging="425"/>
      </w:pPr>
      <w:r>
        <w:t>Develop an opportunity map for Cayman Islands indicating areas where the natural environment could be best used to enhance resilience</w:t>
      </w:r>
    </w:p>
    <w:p w14:paraId="1AACC81F" w14:textId="77777777" w:rsidR="000E15F5" w:rsidRDefault="000E15F5" w:rsidP="000E15F5">
      <w:pPr>
        <w:ind w:left="720" w:hanging="360"/>
      </w:pPr>
    </w:p>
    <w:p w14:paraId="7186175D" w14:textId="77777777" w:rsidR="000E15F5" w:rsidRPr="00AE5F5A" w:rsidRDefault="000E15F5" w:rsidP="000E15F5">
      <w:pPr>
        <w:spacing w:before="0" w:after="0"/>
        <w:ind w:left="360"/>
        <w:rPr>
          <w:b/>
          <w:bCs/>
        </w:rPr>
      </w:pPr>
      <w:r w:rsidRPr="00AE5F5A">
        <w:rPr>
          <w:b/>
          <w:bCs/>
        </w:rPr>
        <w:t xml:space="preserve">Component 2:  economic assessment </w:t>
      </w:r>
    </w:p>
    <w:p w14:paraId="403B3D47" w14:textId="4C4420C1" w:rsidR="000E15F5" w:rsidRDefault="004623D3" w:rsidP="000E15F5">
      <w:pPr>
        <w:pStyle w:val="ListParagraph"/>
        <w:numPr>
          <w:ilvl w:val="0"/>
          <w:numId w:val="39"/>
        </w:numPr>
        <w:spacing w:before="0" w:after="0"/>
      </w:pPr>
      <w:r>
        <w:t>Using outputs from Component 1, u</w:t>
      </w:r>
      <w:r w:rsidR="000E15F5">
        <w:t>ndertake an economic assessment of the functional role and value of the natural environment across Cayman Islands in mitigating terrestrial and coastal hazards (eg those associated with disaster resilience and protection such as coral reef, mangrove, sea grass and salt ponds) and map these values.</w:t>
      </w:r>
      <w:r w:rsidR="000E15F5" w:rsidRPr="00BE09C4">
        <w:t xml:space="preserve"> </w:t>
      </w:r>
    </w:p>
    <w:p w14:paraId="3BAA9540" w14:textId="77777777" w:rsidR="000E15F5" w:rsidRDefault="000E15F5" w:rsidP="000E15F5">
      <w:pPr>
        <w:pStyle w:val="ListParagraph"/>
        <w:numPr>
          <w:ilvl w:val="1"/>
          <w:numId w:val="39"/>
        </w:numPr>
        <w:spacing w:line="240" w:lineRule="auto"/>
      </w:pPr>
      <w:r>
        <w:t>Identify features relevant to coastal protection and flooding and review associated economic valuation approaches;</w:t>
      </w:r>
    </w:p>
    <w:p w14:paraId="1A2C8488" w14:textId="77777777" w:rsidR="000E15F5" w:rsidRDefault="000E15F5" w:rsidP="000E15F5">
      <w:pPr>
        <w:pStyle w:val="ListParagraph"/>
        <w:numPr>
          <w:ilvl w:val="1"/>
          <w:numId w:val="39"/>
        </w:numPr>
        <w:spacing w:line="240" w:lineRule="auto"/>
      </w:pPr>
      <w:r>
        <w:t>Select a valuation approach and test in case study sites,</w:t>
      </w:r>
      <w:r w:rsidRPr="00DF5A7C">
        <w:t xml:space="preserve"> </w:t>
      </w:r>
      <w:r>
        <w:t>as agreed with Cayman Islands Government;</w:t>
      </w:r>
    </w:p>
    <w:p w14:paraId="38E50570" w14:textId="31B61533" w:rsidR="000E15F5" w:rsidRDefault="000E15F5" w:rsidP="000E15F5">
      <w:pPr>
        <w:pStyle w:val="ListParagraph"/>
        <w:numPr>
          <w:ilvl w:val="1"/>
          <w:numId w:val="39"/>
        </w:numPr>
        <w:spacing w:line="240" w:lineRule="auto"/>
      </w:pPr>
      <w:r>
        <w:t>Refine and extend to provide a national valuation for Cayman Islands</w:t>
      </w:r>
      <w:r w:rsidR="001F3B4F">
        <w:t>; and</w:t>
      </w:r>
    </w:p>
    <w:p w14:paraId="4359DFB1" w14:textId="1A109E5D" w:rsidR="001F3B4F" w:rsidRDefault="001F3B4F" w:rsidP="001F3B4F">
      <w:pPr>
        <w:pStyle w:val="ListParagraph"/>
        <w:numPr>
          <w:ilvl w:val="1"/>
          <w:numId w:val="39"/>
        </w:numPr>
      </w:pPr>
      <w:r>
        <w:t>Validate economic assessment against previous post-event environmental, financial and economic losses for the Cayman Islands.</w:t>
      </w:r>
    </w:p>
    <w:p w14:paraId="450E5DB9" w14:textId="77777777" w:rsidR="000E15F5" w:rsidRPr="00271991" w:rsidRDefault="000E15F5" w:rsidP="000E15F5">
      <w:pPr>
        <w:ind w:left="720" w:hanging="360"/>
      </w:pPr>
    </w:p>
    <w:p w14:paraId="6FD29C3C" w14:textId="6A3D0CB6" w:rsidR="000E15F5" w:rsidRPr="000E15F5" w:rsidRDefault="000E15F5" w:rsidP="000E15F5">
      <w:r>
        <w:t>All interim and final reports, maps and other outputs to be shared with the Government of Cayman Islands in a timely manner to contribute to recovery planning.</w:t>
      </w:r>
    </w:p>
    <w:p w14:paraId="4B1DD043" w14:textId="16AEA3EA" w:rsidR="004A500C" w:rsidRPr="004A500C" w:rsidRDefault="004A500C" w:rsidP="004A500C">
      <w:pPr>
        <w:pStyle w:val="Heading2"/>
        <w:rPr>
          <w:i/>
        </w:rPr>
      </w:pPr>
      <w:bookmarkStart w:id="51" w:name="_Toc369166746"/>
      <w:bookmarkStart w:id="52" w:name="_Toc369166747"/>
      <w:bookmarkStart w:id="53" w:name="_Toc369166749"/>
      <w:bookmarkStart w:id="54" w:name="_Toc369166750"/>
      <w:bookmarkStart w:id="55" w:name="_Toc368410329"/>
      <w:bookmarkStart w:id="56" w:name="_Toc369868119"/>
      <w:bookmarkEnd w:id="51"/>
      <w:bookmarkEnd w:id="52"/>
      <w:bookmarkEnd w:id="53"/>
      <w:bookmarkEnd w:id="54"/>
      <w:r w:rsidRPr="004A500C">
        <w:rPr>
          <w:i/>
        </w:rPr>
        <w:t>Potential follow-on work</w:t>
      </w:r>
      <w:bookmarkEnd w:id="55"/>
      <w:bookmarkEnd w:id="56"/>
    </w:p>
    <w:p w14:paraId="141C06F7" w14:textId="77777777" w:rsidR="001F3B4F" w:rsidRDefault="001F3B4F" w:rsidP="001F3B4F">
      <w:r w:rsidRPr="004A500C">
        <w:rPr>
          <w:i/>
        </w:rPr>
        <w:t>Tenderers should be aware that there is the potential for the successful contractor to be requested by JNCC to undertake additional work</w:t>
      </w:r>
      <w:r>
        <w:rPr>
          <w:i/>
        </w:rPr>
        <w:t xml:space="preserve"> </w:t>
      </w:r>
      <w:r w:rsidRPr="004A500C">
        <w:rPr>
          <w:i/>
        </w:rPr>
        <w:t>on this contr</w:t>
      </w:r>
      <w:r>
        <w:rPr>
          <w:i/>
        </w:rPr>
        <w:t xml:space="preserve">act into the financial year 2021/22.  </w:t>
      </w:r>
    </w:p>
    <w:p w14:paraId="2E63C57A" w14:textId="77777777" w:rsidR="004A500C" w:rsidRDefault="004A500C" w:rsidP="004A500C">
      <w:r w:rsidRPr="004A500C">
        <w:rPr>
          <w:i/>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r w:rsidRPr="0084222A">
        <w:t>.</w:t>
      </w:r>
    </w:p>
    <w:p w14:paraId="449B982F" w14:textId="0F976061" w:rsidR="004A500C" w:rsidRDefault="004A500C" w:rsidP="004A500C">
      <w:pPr>
        <w:pStyle w:val="Heading2"/>
      </w:pPr>
      <w:bookmarkStart w:id="57" w:name="_Toc369166760"/>
      <w:bookmarkStart w:id="58" w:name="_Toc369169618"/>
      <w:bookmarkStart w:id="59" w:name="_Toc212344501"/>
      <w:bookmarkStart w:id="60" w:name="_Toc212344683"/>
      <w:bookmarkStart w:id="61" w:name="_Toc368410330"/>
      <w:bookmarkStart w:id="62" w:name="_Toc369868120"/>
      <w:bookmarkEnd w:id="57"/>
      <w:bookmarkEnd w:id="58"/>
      <w:r w:rsidRPr="008A0B01">
        <w:lastRenderedPageBreak/>
        <w:t>Outputs</w:t>
      </w:r>
      <w:bookmarkEnd w:id="59"/>
      <w:bookmarkEnd w:id="60"/>
      <w:bookmarkEnd w:id="61"/>
      <w:bookmarkEnd w:id="62"/>
    </w:p>
    <w:p w14:paraId="1E633D95" w14:textId="77777777" w:rsidR="001F3B4F" w:rsidRDefault="001F3B4F" w:rsidP="001F3B4F">
      <w:pPr>
        <w:pStyle w:val="ListParagraph"/>
        <w:numPr>
          <w:ilvl w:val="0"/>
          <w:numId w:val="41"/>
        </w:numPr>
        <w:spacing w:after="0" w:line="240" w:lineRule="auto"/>
        <w:ind w:hanging="654"/>
      </w:pPr>
      <w:r>
        <w:t>An updated, functioning, GIS-based model for the Cayman Islands which applies the assessment procedure including assessment of the value of the natural environment in disaster mitigation and is integrated into the Cayman Islands GIS.</w:t>
      </w:r>
    </w:p>
    <w:p w14:paraId="603E3D6A" w14:textId="3D50BB30" w:rsidR="001F3B4F" w:rsidRDefault="004623D3" w:rsidP="001F3B4F">
      <w:pPr>
        <w:pStyle w:val="ListParagraph"/>
        <w:numPr>
          <w:ilvl w:val="0"/>
          <w:numId w:val="41"/>
        </w:numPr>
        <w:spacing w:after="0" w:line="240" w:lineRule="auto"/>
        <w:ind w:hanging="654"/>
      </w:pPr>
      <w:r>
        <w:t>N</w:t>
      </w:r>
      <w:r w:rsidR="001F3B4F">
        <w:t>atural capital valuation (</w:t>
      </w:r>
      <w:r>
        <w:t xml:space="preserve">with a focus on coastal protection/inland flooding) </w:t>
      </w:r>
      <w:r w:rsidR="001F3B4F">
        <w:t>with natural resource inventory</w:t>
      </w:r>
    </w:p>
    <w:p w14:paraId="4EC705DD" w14:textId="71F60151" w:rsidR="001F3B4F" w:rsidRDefault="001F3B4F" w:rsidP="001F3B4F">
      <w:pPr>
        <w:pStyle w:val="ListParagraph"/>
        <w:numPr>
          <w:ilvl w:val="0"/>
          <w:numId w:val="41"/>
        </w:numPr>
        <w:ind w:hanging="654"/>
      </w:pPr>
      <w:r>
        <w:t>A detailed technical report providing</w:t>
      </w:r>
      <w:r w:rsidR="005A4B60">
        <w:t>:</w:t>
      </w:r>
    </w:p>
    <w:p w14:paraId="4438E0E0" w14:textId="77777777" w:rsidR="001F3B4F" w:rsidRDefault="001F3B4F" w:rsidP="001F3B4F">
      <w:pPr>
        <w:pStyle w:val="ListParagraph"/>
        <w:numPr>
          <w:ilvl w:val="1"/>
          <w:numId w:val="41"/>
        </w:numPr>
      </w:pPr>
      <w:r>
        <w:t>A non-technical summary of economic valuations and storm surge/inland flood model and application;</w:t>
      </w:r>
    </w:p>
    <w:p w14:paraId="5517D94D" w14:textId="77777777" w:rsidR="001F3B4F" w:rsidRDefault="001F3B4F" w:rsidP="001F3B4F">
      <w:pPr>
        <w:pStyle w:val="ListParagraph"/>
        <w:numPr>
          <w:ilvl w:val="1"/>
          <w:numId w:val="41"/>
        </w:numPr>
      </w:pPr>
      <w:r>
        <w:t>assessment of the effect natural capital had on the vulnerability of different man-made and natural features;</w:t>
      </w:r>
    </w:p>
    <w:p w14:paraId="0EF83658" w14:textId="77777777" w:rsidR="001F3B4F" w:rsidRDefault="001F3B4F" w:rsidP="001F3B4F">
      <w:pPr>
        <w:pStyle w:val="ListParagraph"/>
        <w:numPr>
          <w:ilvl w:val="1"/>
          <w:numId w:val="41"/>
        </w:numPr>
      </w:pPr>
      <w:r>
        <w:t>opportunity maps highlighting areas for enhancing Cayman Islands protection services;</w:t>
      </w:r>
    </w:p>
    <w:p w14:paraId="63497980" w14:textId="77777777" w:rsidR="001F3B4F" w:rsidRDefault="001F3B4F" w:rsidP="001F3B4F">
      <w:pPr>
        <w:pStyle w:val="ListParagraph"/>
        <w:numPr>
          <w:ilvl w:val="1"/>
          <w:numId w:val="41"/>
        </w:numPr>
      </w:pPr>
      <w:r>
        <w:t>value maps for the Cayman Island system;</w:t>
      </w:r>
    </w:p>
    <w:p w14:paraId="340280F9" w14:textId="6A6D3967" w:rsidR="001F3B4F" w:rsidRDefault="001F3B4F" w:rsidP="001F3B4F">
      <w:pPr>
        <w:pStyle w:val="ListParagraph"/>
        <w:numPr>
          <w:ilvl w:val="1"/>
          <w:numId w:val="41"/>
        </w:numPr>
      </w:pPr>
      <w:r>
        <w:t>assessment of the uncertainty of the model, supported by examples of where the models worked well and where they did not;</w:t>
      </w:r>
    </w:p>
    <w:p w14:paraId="5F1A9D55" w14:textId="416EB6D5" w:rsidR="001F3B4F" w:rsidRDefault="001F3B4F" w:rsidP="001F3B4F">
      <w:pPr>
        <w:pStyle w:val="ListParagraph"/>
        <w:numPr>
          <w:ilvl w:val="1"/>
          <w:numId w:val="41"/>
        </w:numPr>
      </w:pPr>
      <w:r>
        <w:t>recommendations for the next stage of development the Cayman Islands</w:t>
      </w:r>
      <w:r w:rsidR="005A4B60">
        <w:t>.</w:t>
      </w:r>
    </w:p>
    <w:p w14:paraId="1B12ADA8" w14:textId="15FCEE7E" w:rsidR="001F3B4F" w:rsidRDefault="001F3B4F" w:rsidP="001F3B4F">
      <w:pPr>
        <w:pStyle w:val="ListParagraph"/>
        <w:numPr>
          <w:ilvl w:val="0"/>
          <w:numId w:val="41"/>
        </w:numPr>
        <w:ind w:hanging="654"/>
      </w:pPr>
      <w:r>
        <w:t>A user guide to accompany the storm surge/</w:t>
      </w:r>
      <w:r w:rsidR="00CB1DFC">
        <w:t xml:space="preserve">inland </w:t>
      </w:r>
      <w:r>
        <w:t>flood application.</w:t>
      </w:r>
    </w:p>
    <w:p w14:paraId="369CCF76" w14:textId="77777777" w:rsidR="001F3B4F" w:rsidRDefault="001F3B4F" w:rsidP="001F3B4F">
      <w:pPr>
        <w:pStyle w:val="ListParagraph"/>
        <w:numPr>
          <w:ilvl w:val="0"/>
          <w:numId w:val="41"/>
        </w:numPr>
        <w:ind w:hanging="654"/>
      </w:pPr>
      <w:r>
        <w:t>A visual policy-based report for the Cayman Island Government for demonstration of the model and economic valuation of protection services.</w:t>
      </w:r>
    </w:p>
    <w:p w14:paraId="38CFBC02" w14:textId="48E33A9A" w:rsidR="001F3B4F" w:rsidRDefault="001F3B4F" w:rsidP="001F3B4F">
      <w:pPr>
        <w:pStyle w:val="ListParagraph"/>
        <w:numPr>
          <w:ilvl w:val="0"/>
          <w:numId w:val="41"/>
        </w:numPr>
        <w:ind w:hanging="654"/>
      </w:pPr>
      <w:r>
        <w:t xml:space="preserve">A </w:t>
      </w:r>
      <w:r w:rsidR="007A56E6">
        <w:t xml:space="preserve">document detailing the </w:t>
      </w:r>
      <w:r>
        <w:t>methodology for post hazard economic assessment of environmental financial and economic losses for the Cayman Islands</w:t>
      </w:r>
      <w:r w:rsidR="005A4B60">
        <w:t>.</w:t>
      </w:r>
    </w:p>
    <w:p w14:paraId="3D591ABB" w14:textId="0BCDCDE7" w:rsidR="001F3B4F" w:rsidRPr="001F3B4F" w:rsidRDefault="001F3B4F" w:rsidP="005A4B60">
      <w:pPr>
        <w:pStyle w:val="ListParagraph"/>
        <w:numPr>
          <w:ilvl w:val="0"/>
          <w:numId w:val="41"/>
        </w:numPr>
        <w:ind w:hanging="654"/>
      </w:pPr>
      <w:r>
        <w:t>Training and capacity building so relevant users can use the tools developed and delivered by the project.</w:t>
      </w:r>
    </w:p>
    <w:p w14:paraId="202A2C20" w14:textId="1F3CB903" w:rsidR="004A500C" w:rsidRDefault="004A500C" w:rsidP="004A500C">
      <w:pPr>
        <w:pStyle w:val="Heading2"/>
      </w:pPr>
      <w:bookmarkStart w:id="63" w:name="_Toc212344502"/>
      <w:bookmarkStart w:id="64" w:name="_Toc212344684"/>
      <w:bookmarkStart w:id="65" w:name="_Toc304551887"/>
      <w:bookmarkStart w:id="66" w:name="_Toc304552196"/>
      <w:bookmarkStart w:id="67" w:name="_Toc368410331"/>
      <w:bookmarkStart w:id="68" w:name="_Toc369868121"/>
      <w:r w:rsidRPr="00A77B3D">
        <w:t>Dissemination</w:t>
      </w:r>
      <w:bookmarkEnd w:id="63"/>
      <w:bookmarkEnd w:id="64"/>
      <w:bookmarkEnd w:id="65"/>
      <w:bookmarkEnd w:id="66"/>
      <w:bookmarkEnd w:id="67"/>
      <w:bookmarkEnd w:id="68"/>
    </w:p>
    <w:p w14:paraId="0CEB946E" w14:textId="52828744" w:rsidR="004A500C" w:rsidRPr="005A4B60" w:rsidRDefault="004A500C" w:rsidP="004A500C">
      <w:pPr>
        <w:rPr>
          <w:i/>
        </w:rPr>
      </w:pPr>
      <w:bookmarkStart w:id="69" w:name="_Toc212344503"/>
      <w:bookmarkStart w:id="70" w:name="_Toc212344685"/>
      <w:r w:rsidRPr="002D678D">
        <w:rPr>
          <w:i/>
        </w:rPr>
        <w:t>The report</w:t>
      </w:r>
      <w:r w:rsidR="002D678D">
        <w:rPr>
          <w:i/>
        </w:rPr>
        <w:t xml:space="preserve"> or tools</w:t>
      </w:r>
      <w:r w:rsidRPr="002D678D">
        <w:rPr>
          <w:i/>
        </w:rPr>
        <w:t xml:space="preserve"> produced under this contract will be a JNCC product and shall not be published or disseminated without the </w:t>
      </w:r>
      <w:r w:rsidR="004A5F57" w:rsidRPr="002D678D">
        <w:rPr>
          <w:i/>
        </w:rPr>
        <w:t xml:space="preserve">written </w:t>
      </w:r>
      <w:r w:rsidRPr="002D678D">
        <w:rPr>
          <w:i/>
        </w:rPr>
        <w:t xml:space="preserve">permission of JNCC. It may at some point be published on the JNCC website and all material supplied as part of this contract shall remain copyright of JNCC. The findings from this contract will also be made available to JNCC, the UK </w:t>
      </w:r>
      <w:r w:rsidRPr="005A4B60">
        <w:rPr>
          <w:i/>
        </w:rPr>
        <w:t>Conservation Agencies</w:t>
      </w:r>
      <w:r w:rsidR="00553992">
        <w:rPr>
          <w:i/>
        </w:rPr>
        <w:t xml:space="preserve"> and </w:t>
      </w:r>
      <w:r w:rsidRPr="005A4B60">
        <w:rPr>
          <w:i/>
        </w:rPr>
        <w:t>Defra</w:t>
      </w:r>
      <w:r w:rsidR="00553992">
        <w:rPr>
          <w:i/>
        </w:rPr>
        <w:t>.</w:t>
      </w:r>
      <w:r w:rsidRPr="005A4B60">
        <w:rPr>
          <w:i/>
        </w:rPr>
        <w:t xml:space="preserve"> </w:t>
      </w:r>
    </w:p>
    <w:p w14:paraId="67129EA8" w14:textId="77777777" w:rsidR="002D678D" w:rsidRPr="005A4B60" w:rsidRDefault="002D678D" w:rsidP="002D678D">
      <w:pPr>
        <w:autoSpaceDE/>
        <w:autoSpaceDN/>
        <w:adjustRightInd/>
        <w:spacing w:before="100" w:beforeAutospacing="1" w:after="100" w:afterAutospacing="1"/>
        <w:rPr>
          <w:i/>
          <w:iCs/>
        </w:rPr>
      </w:pPr>
      <w:r w:rsidRPr="005A4B60">
        <w:rPr>
          <w:i/>
          <w:iCs/>
        </w:rPr>
        <w:t>All documentation delivered by JNCC to the contractor regarding specification for the new system should be treated as commercial-in-confidence, the contractor should seek JNCC permission before distributing the documentation to any third parties.</w:t>
      </w:r>
    </w:p>
    <w:p w14:paraId="7C3E1550" w14:textId="291CD9F9" w:rsidR="002D678D" w:rsidRPr="005A4B60" w:rsidRDefault="002D678D" w:rsidP="005A4B60">
      <w:pPr>
        <w:autoSpaceDE/>
        <w:autoSpaceDN/>
        <w:adjustRightInd/>
        <w:spacing w:before="100" w:beforeAutospacing="1" w:after="100" w:afterAutospacing="1"/>
        <w:rPr>
          <w:i/>
          <w:iCs/>
        </w:rPr>
      </w:pPr>
      <w:r w:rsidRPr="005A4B60">
        <w:rPr>
          <w:i/>
          <w:iCs/>
        </w:rPr>
        <w:t>Any information delivered to the contractor should not be used for any purposes outside the scope of this contract and should be destroyed on completion of the contract.</w:t>
      </w:r>
    </w:p>
    <w:p w14:paraId="47F83555" w14:textId="77777777" w:rsidR="004A500C" w:rsidRDefault="004A500C" w:rsidP="004A500C">
      <w:pPr>
        <w:pStyle w:val="Heading2"/>
      </w:pPr>
      <w:bookmarkStart w:id="71" w:name="_Toc368410332"/>
      <w:bookmarkStart w:id="72" w:name="_Toc369868122"/>
      <w:r w:rsidRPr="002D6EAF">
        <w:lastRenderedPageBreak/>
        <w:t>Timescale</w:t>
      </w:r>
      <w:bookmarkEnd w:id="69"/>
      <w:bookmarkEnd w:id="70"/>
      <w:bookmarkEnd w:id="71"/>
      <w:bookmarkEnd w:id="72"/>
    </w:p>
    <w:p w14:paraId="1822D7A5" w14:textId="56A11AE6" w:rsidR="004A500C" w:rsidRDefault="004A500C" w:rsidP="004A500C">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0F2B1D" w:rsidRPr="00B05067" w14:paraId="430681A7" w14:textId="77777777" w:rsidTr="003761E3">
        <w:tc>
          <w:tcPr>
            <w:tcW w:w="5117" w:type="dxa"/>
          </w:tcPr>
          <w:p w14:paraId="785EBBC6" w14:textId="77777777" w:rsidR="000F2B1D" w:rsidRPr="00841BE0" w:rsidRDefault="000F2B1D" w:rsidP="003761E3">
            <w:pPr>
              <w:rPr>
                <w:b/>
              </w:rPr>
            </w:pPr>
            <w:r w:rsidRPr="00841BE0">
              <w:rPr>
                <w:b/>
              </w:rPr>
              <w:t>Milestones</w:t>
            </w:r>
          </w:p>
        </w:tc>
        <w:tc>
          <w:tcPr>
            <w:tcW w:w="3672" w:type="dxa"/>
          </w:tcPr>
          <w:p w14:paraId="655683AD" w14:textId="77777777" w:rsidR="000F2B1D" w:rsidRPr="00841BE0" w:rsidRDefault="000F2B1D" w:rsidP="003761E3">
            <w:pPr>
              <w:rPr>
                <w:b/>
              </w:rPr>
            </w:pPr>
            <w:r w:rsidRPr="00841BE0">
              <w:rPr>
                <w:b/>
              </w:rPr>
              <w:t>Provisional dates</w:t>
            </w:r>
          </w:p>
        </w:tc>
      </w:tr>
      <w:tr w:rsidR="000F2B1D" w:rsidRPr="00B05067" w14:paraId="45A4F171" w14:textId="77777777" w:rsidTr="003761E3">
        <w:tc>
          <w:tcPr>
            <w:tcW w:w="5117" w:type="dxa"/>
            <w:vAlign w:val="center"/>
          </w:tcPr>
          <w:p w14:paraId="6BA8BC88" w14:textId="77777777" w:rsidR="000F2B1D" w:rsidRPr="00597D21" w:rsidRDefault="000F2B1D" w:rsidP="003761E3">
            <w:r w:rsidRPr="00597D21">
              <w:t>Start-up meeting (</w:t>
            </w:r>
            <w:r>
              <w:t>remote</w:t>
            </w:r>
            <w:r w:rsidRPr="00597D21">
              <w:t>)</w:t>
            </w:r>
          </w:p>
        </w:tc>
        <w:tc>
          <w:tcPr>
            <w:tcW w:w="3672" w:type="dxa"/>
            <w:vAlign w:val="center"/>
          </w:tcPr>
          <w:p w14:paraId="43559794" w14:textId="39E0F72F" w:rsidR="000F2B1D" w:rsidRPr="00E66704" w:rsidRDefault="00E66704" w:rsidP="003761E3">
            <w:pPr>
              <w:rPr>
                <w:sz w:val="22"/>
                <w:szCs w:val="22"/>
              </w:rPr>
            </w:pPr>
            <w:r>
              <w:rPr>
                <w:sz w:val="22"/>
                <w:szCs w:val="22"/>
              </w:rPr>
              <w:t>11</w:t>
            </w:r>
            <w:r w:rsidRPr="00E66704">
              <w:rPr>
                <w:sz w:val="22"/>
                <w:szCs w:val="22"/>
                <w:vertAlign w:val="superscript"/>
              </w:rPr>
              <w:t>th</w:t>
            </w:r>
            <w:r>
              <w:rPr>
                <w:sz w:val="22"/>
                <w:szCs w:val="22"/>
              </w:rPr>
              <w:t xml:space="preserve"> </w:t>
            </w:r>
            <w:r w:rsidR="001F23E7" w:rsidRPr="00E66704">
              <w:rPr>
                <w:sz w:val="22"/>
                <w:szCs w:val="22"/>
              </w:rPr>
              <w:t xml:space="preserve"> January 2021</w:t>
            </w:r>
          </w:p>
        </w:tc>
      </w:tr>
      <w:tr w:rsidR="000F2B1D" w:rsidRPr="00B05067" w14:paraId="1A35C8C7" w14:textId="77777777" w:rsidTr="003761E3">
        <w:trPr>
          <w:trHeight w:val="559"/>
        </w:trPr>
        <w:tc>
          <w:tcPr>
            <w:tcW w:w="5117" w:type="dxa"/>
            <w:vAlign w:val="center"/>
          </w:tcPr>
          <w:p w14:paraId="63CF4C5F" w14:textId="269BCC8B" w:rsidR="000F2B1D" w:rsidRPr="00597D21" w:rsidRDefault="000F2B1D" w:rsidP="003761E3">
            <w:r>
              <w:t>Beta version storm surge/</w:t>
            </w:r>
            <w:r w:rsidR="00CB1DFC">
              <w:t xml:space="preserve">inland </w:t>
            </w:r>
            <w:r>
              <w:t xml:space="preserve">flood risk model </w:t>
            </w:r>
          </w:p>
        </w:tc>
        <w:tc>
          <w:tcPr>
            <w:tcW w:w="3672" w:type="dxa"/>
            <w:vAlign w:val="center"/>
          </w:tcPr>
          <w:p w14:paraId="22B1CDED" w14:textId="77777777" w:rsidR="000F2B1D" w:rsidRPr="00597D21" w:rsidRDefault="000F2B1D" w:rsidP="003761E3">
            <w:r>
              <w:t>9 February 2021</w:t>
            </w:r>
          </w:p>
        </w:tc>
      </w:tr>
      <w:tr w:rsidR="000F2B1D" w:rsidRPr="00B05067" w14:paraId="619EB7F7" w14:textId="77777777" w:rsidTr="003761E3">
        <w:trPr>
          <w:trHeight w:val="559"/>
        </w:trPr>
        <w:tc>
          <w:tcPr>
            <w:tcW w:w="5117" w:type="dxa"/>
            <w:vAlign w:val="center"/>
          </w:tcPr>
          <w:p w14:paraId="1C643F4E" w14:textId="77777777" w:rsidR="000F2B1D" w:rsidRDefault="000F2B1D" w:rsidP="003761E3">
            <w:r>
              <w:t>Economic assessment of the functional role and value of the natural environment across the Cayman Islands</w:t>
            </w:r>
          </w:p>
        </w:tc>
        <w:tc>
          <w:tcPr>
            <w:tcW w:w="3672" w:type="dxa"/>
            <w:vAlign w:val="center"/>
          </w:tcPr>
          <w:p w14:paraId="4CDD51FA" w14:textId="615EEBB3" w:rsidR="000F2B1D" w:rsidRDefault="00A9201A" w:rsidP="003761E3">
            <w:r>
              <w:t>Mid-February 2021</w:t>
            </w:r>
          </w:p>
        </w:tc>
      </w:tr>
      <w:tr w:rsidR="000F2B1D" w:rsidRPr="00B05067" w14:paraId="0616287F" w14:textId="77777777" w:rsidTr="003761E3">
        <w:trPr>
          <w:trHeight w:val="559"/>
        </w:trPr>
        <w:tc>
          <w:tcPr>
            <w:tcW w:w="5117" w:type="dxa"/>
            <w:vAlign w:val="center"/>
          </w:tcPr>
          <w:p w14:paraId="210457E6" w14:textId="6F6E9BE3" w:rsidR="000F2B1D" w:rsidRDefault="000F2B1D" w:rsidP="003761E3">
            <w:r>
              <w:t>Working storm surge/</w:t>
            </w:r>
            <w:r w:rsidR="00CB1DFC">
              <w:t xml:space="preserve">inland </w:t>
            </w:r>
            <w:r>
              <w:t>flood risk model completed and delivered to Cayman Islands Government</w:t>
            </w:r>
          </w:p>
        </w:tc>
        <w:tc>
          <w:tcPr>
            <w:tcW w:w="3672" w:type="dxa"/>
            <w:vAlign w:val="center"/>
          </w:tcPr>
          <w:p w14:paraId="3EACCBE0" w14:textId="77777777" w:rsidR="000F2B1D" w:rsidRDefault="000F2B1D" w:rsidP="003761E3">
            <w:r>
              <w:t>End March 2021</w:t>
            </w:r>
          </w:p>
        </w:tc>
      </w:tr>
      <w:tr w:rsidR="000F2B1D" w:rsidRPr="00B05067" w14:paraId="5910D202" w14:textId="77777777" w:rsidTr="003761E3">
        <w:trPr>
          <w:trHeight w:val="559"/>
        </w:trPr>
        <w:tc>
          <w:tcPr>
            <w:tcW w:w="5117" w:type="dxa"/>
            <w:vAlign w:val="center"/>
          </w:tcPr>
          <w:p w14:paraId="1B1C34A1" w14:textId="77777777" w:rsidR="000F2B1D" w:rsidRDefault="000F2B1D" w:rsidP="003761E3">
            <w:r>
              <w:t>Remote training in use of model and economic valuation</w:t>
            </w:r>
          </w:p>
        </w:tc>
        <w:tc>
          <w:tcPr>
            <w:tcW w:w="3672" w:type="dxa"/>
            <w:vAlign w:val="center"/>
          </w:tcPr>
          <w:p w14:paraId="241BC993" w14:textId="77777777" w:rsidR="000F2B1D" w:rsidRDefault="000F2B1D" w:rsidP="003761E3">
            <w:r>
              <w:t>End March 2021</w:t>
            </w:r>
          </w:p>
        </w:tc>
      </w:tr>
      <w:tr w:rsidR="000F2B1D" w:rsidRPr="00B05067" w14:paraId="79FF9423" w14:textId="77777777" w:rsidTr="003761E3">
        <w:trPr>
          <w:trHeight w:val="642"/>
        </w:trPr>
        <w:tc>
          <w:tcPr>
            <w:tcW w:w="5117" w:type="dxa"/>
            <w:vAlign w:val="center"/>
          </w:tcPr>
          <w:p w14:paraId="75558D1C" w14:textId="77777777" w:rsidR="000F2B1D" w:rsidRPr="00597D21" w:rsidRDefault="000F2B1D" w:rsidP="003761E3">
            <w:r>
              <w:t>All reporting and mapping outputs complete</w:t>
            </w:r>
          </w:p>
        </w:tc>
        <w:tc>
          <w:tcPr>
            <w:tcW w:w="3672" w:type="dxa"/>
            <w:vAlign w:val="center"/>
          </w:tcPr>
          <w:p w14:paraId="6E136B12" w14:textId="77777777" w:rsidR="000F2B1D" w:rsidRPr="00597D21" w:rsidRDefault="000F2B1D" w:rsidP="003761E3">
            <w:r>
              <w:t>26 March 2020</w:t>
            </w:r>
          </w:p>
        </w:tc>
      </w:tr>
    </w:tbl>
    <w:p w14:paraId="5CE2F3A1" w14:textId="77777777" w:rsidR="000F2B1D" w:rsidRDefault="000F2B1D" w:rsidP="000F2B1D"/>
    <w:p w14:paraId="3F9FEFD1" w14:textId="0213565A" w:rsidR="004A500C" w:rsidRDefault="004A500C" w:rsidP="004A500C">
      <w:bookmarkStart w:id="73" w:name="_Toc212344504"/>
      <w:bookmarkStart w:id="74" w:name="_Toc212344686"/>
      <w:bookmarkStart w:id="75" w:name="_Toc304551888"/>
      <w:bookmarkStart w:id="76" w:name="_Toc304552197"/>
      <w:r w:rsidRPr="004A500C">
        <w:rPr>
          <w:i/>
        </w:rPr>
        <w:t xml:space="preserve">In agreeing exact dates please note that the potential for work under this contract to be funded </w:t>
      </w:r>
      <w:r w:rsidRPr="006F3BC2">
        <w:rPr>
          <w:i/>
        </w:rPr>
        <w:t>into 20</w:t>
      </w:r>
      <w:r w:rsidR="000F2B1D">
        <w:rPr>
          <w:i/>
        </w:rPr>
        <w:t>21/22</w:t>
      </w:r>
      <w:r w:rsidR="005110C0" w:rsidRPr="006F3BC2">
        <w:rPr>
          <w:i/>
        </w:rPr>
        <w:t xml:space="preserve"> </w:t>
      </w:r>
      <w:r w:rsidRPr="006F3BC2">
        <w:rPr>
          <w:i/>
        </w:rPr>
        <w:t>is</w:t>
      </w:r>
      <w:r w:rsidRPr="004A500C">
        <w:rPr>
          <w:i/>
        </w:rPr>
        <w:t xml:space="preserve"> subject to availability of funds</w:t>
      </w:r>
      <w:r w:rsidRPr="008667F5">
        <w:t xml:space="preserve">. </w:t>
      </w:r>
    </w:p>
    <w:p w14:paraId="75BFF9D1" w14:textId="77777777" w:rsidR="004A500C" w:rsidRDefault="004A500C" w:rsidP="004A500C">
      <w:pPr>
        <w:pStyle w:val="Heading2"/>
      </w:pPr>
      <w:bookmarkStart w:id="77" w:name="_Toc368410333"/>
      <w:bookmarkStart w:id="78" w:name="_Toc369868123"/>
      <w:r w:rsidRPr="00A77B3D">
        <w:t>Health and safety</w:t>
      </w:r>
      <w:bookmarkEnd w:id="73"/>
      <w:bookmarkEnd w:id="74"/>
      <w:bookmarkEnd w:id="75"/>
      <w:bookmarkEnd w:id="76"/>
      <w:bookmarkEnd w:id="77"/>
      <w:bookmarkEnd w:id="78"/>
    </w:p>
    <w:p w14:paraId="60DFBF69"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(NB under no circumstances should any work or service commence prior to the receipt of written approval of the risk assessment by JNCC H&amp;S advisor)</w:t>
      </w:r>
      <w:r w:rsidR="00300EE7">
        <w:t>.</w:t>
      </w:r>
      <w:r w:rsidR="004A5F57">
        <w:t xml:space="preserve"> </w:t>
      </w:r>
    </w:p>
    <w:p w14:paraId="02BEFBFC" w14:textId="77777777" w:rsidR="004A500C" w:rsidRDefault="004A5F57" w:rsidP="004A500C">
      <w:r>
        <w:t>A</w:t>
      </w:r>
      <w:r w:rsidR="004A500C" w:rsidRPr="00A40C73">
        <w:t>ny incidents occurring within the contract should be immediately reported to JNCC.</w:t>
      </w:r>
    </w:p>
    <w:p w14:paraId="73D5A80B" w14:textId="77777777" w:rsidR="004A500C" w:rsidRDefault="004A500C" w:rsidP="004A500C">
      <w:pPr>
        <w:pStyle w:val="Heading2"/>
      </w:pPr>
      <w:bookmarkStart w:id="79" w:name="_Toc212344505"/>
      <w:bookmarkStart w:id="80" w:name="_Toc212344687"/>
      <w:bookmarkStart w:id="81" w:name="_Toc304551889"/>
      <w:bookmarkStart w:id="82" w:name="_Toc304552198"/>
      <w:bookmarkStart w:id="83" w:name="_Toc368410334"/>
      <w:bookmarkStart w:id="84" w:name="_Toc369868124"/>
      <w:r w:rsidRPr="00A77B3D">
        <w:t>Product specification</w:t>
      </w:r>
      <w:bookmarkEnd w:id="79"/>
      <w:bookmarkEnd w:id="80"/>
      <w:bookmarkEnd w:id="81"/>
      <w:bookmarkEnd w:id="82"/>
      <w:bookmarkEnd w:id="83"/>
      <w:bookmarkEnd w:id="84"/>
    </w:p>
    <w:p w14:paraId="669CA25C" w14:textId="149251D7" w:rsidR="00F8461C" w:rsidRDefault="00F8461C" w:rsidP="00F8461C">
      <w:r w:rsidRPr="00A40C73">
        <w:t xml:space="preserve">The final report </w:t>
      </w:r>
      <w:r>
        <w:t xml:space="preserve">must </w:t>
      </w:r>
      <w:r w:rsidRPr="00A40C73">
        <w:t xml:space="preserve">adhere to the JNCC report template and </w:t>
      </w:r>
      <w:r w:rsidRPr="0004301D">
        <w:t xml:space="preserve">house </w:t>
      </w:r>
      <w:r w:rsidR="00965E52">
        <w:t xml:space="preserve"> style guidance </w:t>
      </w:r>
      <w:hyperlink r:id="rId14" w:history="1">
        <w:r w:rsidR="00965E52" w:rsidRPr="002E67DF">
          <w:rPr>
            <w:rStyle w:val="Hyperlink"/>
          </w:rPr>
          <w:t>http://cms/JNCCIntranet63/pdf/NewDesign_JNCC_DesignIDv1.4LowRes.pdf</w:t>
        </w:r>
      </w:hyperlink>
      <w:r w:rsidR="00965E52">
        <w:t xml:space="preserve">  </w:t>
      </w:r>
      <w:r>
        <w:t>unless stated otherwise.</w:t>
      </w:r>
      <w:r w:rsidRPr="00A40C73">
        <w:t xml:space="preserve"> The draft and final reports should be provided electronically via email both as a Microsoft Word document and an Adobe PDF.</w:t>
      </w:r>
    </w:p>
    <w:p w14:paraId="220D97A3" w14:textId="317866AE" w:rsidR="0062560E" w:rsidRPr="0062560E" w:rsidRDefault="0062560E" w:rsidP="0062560E">
      <w:pPr>
        <w:rPr>
          <w:i/>
        </w:rPr>
      </w:pPr>
      <w:r>
        <w:rPr>
          <w:i/>
        </w:rPr>
        <w:t>(</w:t>
      </w:r>
      <w:r w:rsidR="004A5F57" w:rsidRPr="004A5F57">
        <w:rPr>
          <w:b/>
        </w:rPr>
        <w:t>Note for author</w:t>
      </w:r>
      <w:r w:rsidR="004A5F57">
        <w:rPr>
          <w:b/>
        </w:rPr>
        <w:t xml:space="preserve">. If research project/contract </w:t>
      </w:r>
      <w:r w:rsidRPr="00E91A13">
        <w:rPr>
          <w:i/>
        </w:rPr>
        <w:t xml:space="preserve">See </w:t>
      </w:r>
      <w:r w:rsidR="00E91A13" w:rsidRPr="00E91A13">
        <w:rPr>
          <w:i/>
        </w:rPr>
        <w:t>EQA Policy Appendix</w:t>
      </w:r>
      <w:r w:rsidR="00300EE7" w:rsidRPr="00E91A13">
        <w:rPr>
          <w:i/>
        </w:rPr>
        <w:t xml:space="preserve"> </w:t>
      </w:r>
      <w:r w:rsidRPr="00E91A13">
        <w:rPr>
          <w:i/>
        </w:rPr>
        <w:t>4</w:t>
      </w:r>
      <w:r w:rsidRPr="006F3BC2">
        <w:rPr>
          <w:i/>
        </w:rPr>
        <w:t xml:space="preserve"> </w:t>
      </w:r>
      <w:r w:rsidRPr="0062560E">
        <w:rPr>
          <w:i/>
        </w:rPr>
        <w:t xml:space="preserve">(Communicating Evidence Quality).  Ensure that data management and storage requirements are stipulated, taking into account relevant policy for data access; see </w:t>
      </w:r>
      <w:hyperlink r:id="rId15" w:history="1">
        <w:r w:rsidR="00CE4C0B">
          <w:rPr>
            <w:rStyle w:val="Hyperlink"/>
          </w:rPr>
          <w:t>https://jncc.gov.uk/about-jncc/corporate-information/evidence-quality-assurance/</w:t>
        </w:r>
      </w:hyperlink>
      <w:r>
        <w:rPr>
          <w:i/>
        </w:rPr>
        <w:t>).</w:t>
      </w:r>
    </w:p>
    <w:p w14:paraId="7E7F177C" w14:textId="77777777" w:rsidR="0062560E" w:rsidRDefault="0062560E" w:rsidP="004A500C"/>
    <w:p w14:paraId="6CB4F6FE" w14:textId="77777777" w:rsidR="004A500C" w:rsidRDefault="004A500C" w:rsidP="004A500C">
      <w:r>
        <w:t>Copies of documentation associated with the case studies should be provided in electronic format, with an associated reference catalogue.</w:t>
      </w:r>
    </w:p>
    <w:p w14:paraId="75744D5B" w14:textId="77777777" w:rsidR="004A500C" w:rsidRPr="00A77B3D" w:rsidRDefault="004A500C" w:rsidP="004A500C">
      <w:pPr>
        <w:pStyle w:val="Heading2"/>
      </w:pPr>
      <w:bookmarkStart w:id="85" w:name="_Toc212344506"/>
      <w:bookmarkStart w:id="86" w:name="_Toc212344688"/>
      <w:bookmarkStart w:id="87" w:name="_Toc304551890"/>
      <w:bookmarkStart w:id="88" w:name="_Toc304552199"/>
      <w:bookmarkStart w:id="89" w:name="_Toc368410339"/>
      <w:bookmarkStart w:id="90" w:name="_Toc369868125"/>
      <w:r w:rsidRPr="00A77B3D">
        <w:lastRenderedPageBreak/>
        <w:t xml:space="preserve">Project </w:t>
      </w:r>
      <w:r w:rsidRPr="009F365F">
        <w:t>management</w:t>
      </w:r>
      <w:bookmarkEnd w:id="85"/>
      <w:bookmarkEnd w:id="86"/>
      <w:bookmarkEnd w:id="87"/>
      <w:bookmarkEnd w:id="88"/>
      <w:bookmarkEnd w:id="89"/>
      <w:bookmarkEnd w:id="90"/>
    </w:p>
    <w:p w14:paraId="09C8893C"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32A5A829" w14:textId="77777777" w:rsidR="000F2B1D" w:rsidRDefault="000F2B1D" w:rsidP="000F2B1D">
      <w:r w:rsidRPr="00A40C73">
        <w:t>JNCC’s main contact point will be:</w:t>
      </w:r>
    </w:p>
    <w:p w14:paraId="1830ED8F" w14:textId="77777777" w:rsidR="000F2B1D" w:rsidRDefault="000F2B1D" w:rsidP="000F2B1D">
      <w:r>
        <w:t>Ms Amanda Gregory</w:t>
      </w:r>
    </w:p>
    <w:p w14:paraId="202BFFF9" w14:textId="77777777" w:rsidR="000F2B1D" w:rsidRDefault="000F2B1D" w:rsidP="000F2B1D">
      <w:r w:rsidRPr="007F05C6">
        <w:t>Email:</w:t>
      </w:r>
      <w:r>
        <w:t xml:space="preserve"> </w:t>
      </w:r>
      <w:hyperlink r:id="rId16" w:history="1">
        <w:r w:rsidRPr="003D59B7">
          <w:rPr>
            <w:rStyle w:val="Hyperlink"/>
          </w:rPr>
          <w:t>Amanda.Gregory@jncc.gov.uk</w:t>
        </w:r>
      </w:hyperlink>
      <w:r>
        <w:t xml:space="preserve">   </w:t>
      </w:r>
    </w:p>
    <w:p w14:paraId="2816576D" w14:textId="0485E843" w:rsidR="000F2B1D" w:rsidRDefault="000F2B1D" w:rsidP="000F2B1D">
      <w:r>
        <w:t>Tel: +44 (0)1733 866811</w:t>
      </w:r>
    </w:p>
    <w:p w14:paraId="288A482B" w14:textId="58D50E80" w:rsidR="004A500C" w:rsidRDefault="000F2B1D" w:rsidP="004A500C">
      <w:r>
        <w:t>Dr Gwawr Jones</w:t>
      </w:r>
    </w:p>
    <w:p w14:paraId="5BFF5676" w14:textId="116C5858" w:rsidR="004A500C" w:rsidRPr="00650D50" w:rsidRDefault="004A500C" w:rsidP="004A500C">
      <w:bookmarkStart w:id="91" w:name="_Toc205114031"/>
      <w:bookmarkStart w:id="92" w:name="_Toc212344507"/>
      <w:bookmarkStart w:id="93" w:name="_Toc212344689"/>
      <w:r w:rsidRPr="00650D50">
        <w:t xml:space="preserve">Email:  </w:t>
      </w:r>
      <w:r w:rsidR="000F2B1D">
        <w:t>Gwawr.Jones@jncc.gov.uk</w:t>
      </w:r>
    </w:p>
    <w:p w14:paraId="6DA4D996" w14:textId="719730DD" w:rsidR="004A500C" w:rsidRDefault="004A500C" w:rsidP="004A500C">
      <w:r w:rsidRPr="00650D50">
        <w:t>Tel: +44 (0)1733</w:t>
      </w:r>
      <w:r w:rsidR="000F2B1D">
        <w:t xml:space="preserve"> 86</w:t>
      </w:r>
      <w:r w:rsidRPr="00650D50">
        <w:t xml:space="preserve"> </w:t>
      </w:r>
      <w:bookmarkStart w:id="94" w:name="_Toc304551891"/>
      <w:bookmarkStart w:id="95" w:name="_Toc304552200"/>
      <w:bookmarkStart w:id="96" w:name="_Toc368410340"/>
      <w:bookmarkStart w:id="97" w:name="_Toc369868126"/>
    </w:p>
    <w:p w14:paraId="6A436E95" w14:textId="77777777" w:rsidR="004A500C" w:rsidRDefault="004A500C" w:rsidP="004A500C">
      <w:pPr>
        <w:pStyle w:val="Heading2"/>
      </w:pPr>
      <w:r w:rsidRPr="00A77B3D">
        <w:t>Instructions for tender submission</w:t>
      </w:r>
      <w:bookmarkEnd w:id="91"/>
      <w:bookmarkEnd w:id="92"/>
      <w:bookmarkEnd w:id="93"/>
      <w:bookmarkEnd w:id="94"/>
      <w:bookmarkEnd w:id="95"/>
      <w:bookmarkEnd w:id="96"/>
      <w:bookmarkEnd w:id="97"/>
    </w:p>
    <w:p w14:paraId="37F637F9" w14:textId="77777777" w:rsidR="004A500C" w:rsidRPr="00A40C73" w:rsidRDefault="004A500C" w:rsidP="004A500C">
      <w:r w:rsidRPr="00A40C73">
        <w:t>The tender submission should include the following:</w:t>
      </w:r>
    </w:p>
    <w:p w14:paraId="7BCE303B"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14:paraId="301D5367" w14:textId="7777777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14:paraId="70155594"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6F68AF92"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project/contract</w:t>
      </w:r>
      <w:r w:rsidR="006B5DFE">
        <w:t xml:space="preserve">. </w:t>
      </w:r>
      <w:r w:rsidR="00E91A13" w:rsidRPr="00E91A13">
        <w:rPr>
          <w:i/>
        </w:rPr>
        <w:t>See EQA Policy Appendix 1</w:t>
      </w:r>
      <w:r w:rsidR="006B5DFE" w:rsidRPr="00E91A13">
        <w:rPr>
          <w:i/>
        </w:rPr>
        <w:t xml:space="preserve"> (Bias, Conflicting Evidence and uncertainty) and</w:t>
      </w:r>
      <w:r w:rsidR="00E91A13">
        <w:rPr>
          <w:i/>
        </w:rPr>
        <w:t xml:space="preserve"> EQU Policy Appendix 3</w:t>
      </w:r>
      <w:r w:rsidR="006B5DFE" w:rsidRPr="00E91A13">
        <w:rPr>
          <w:i/>
        </w:rPr>
        <w:t xml:space="preserve"> (Quality </w:t>
      </w:r>
      <w:r w:rsidR="006B5DFE" w:rsidRPr="006B5DFE">
        <w:rPr>
          <w:i/>
        </w:rPr>
        <w:t xml:space="preserve">Assurance of Expert Knowledge and Opinion).  </w:t>
      </w:r>
    </w:p>
    <w:p w14:paraId="4E983485" w14:textId="77777777" w:rsidR="004A500C" w:rsidRPr="00A40C73" w:rsidRDefault="004A500C" w:rsidP="004A500C">
      <w:pPr>
        <w:pStyle w:val="ListParagraph"/>
      </w:pPr>
      <w:r>
        <w:t>Details of the Contractor’s own internal Quality Management System;</w:t>
      </w:r>
    </w:p>
    <w:p w14:paraId="4023B6DF"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352B59B6" w14:textId="77777777" w:rsidR="004A500C" w:rsidRDefault="004A500C" w:rsidP="004A500C">
      <w:pPr>
        <w:pStyle w:val="ListParagraph"/>
      </w:pPr>
      <w:r>
        <w:t>Availability of the Project Team for a star</w:t>
      </w:r>
      <w:r w:rsidR="006B5DFE">
        <w:t>t-up meeting in Peterborough on…</w:t>
      </w:r>
    </w:p>
    <w:p w14:paraId="5B1D66A5" w14:textId="77777777" w:rsidR="004A500C" w:rsidRPr="00A40C73" w:rsidRDefault="004A500C" w:rsidP="004A500C">
      <w:pPr>
        <w:pStyle w:val="ListParagraph"/>
      </w:pPr>
      <w:r w:rsidRPr="00A40C73">
        <w:t>Overall quote for the contract, to include:</w:t>
      </w:r>
    </w:p>
    <w:p w14:paraId="11F7A561" w14:textId="77777777" w:rsidR="004A500C" w:rsidRDefault="004A500C" w:rsidP="004A500C">
      <w:pPr>
        <w:pStyle w:val="ListParagraph"/>
        <w:numPr>
          <w:ilvl w:val="1"/>
          <w:numId w:val="2"/>
        </w:numPr>
      </w:pPr>
      <w:r w:rsidRPr="00A40C73">
        <w:t>Daily rates for all members of the Project Team;</w:t>
      </w:r>
    </w:p>
    <w:p w14:paraId="6490411E" w14:textId="77777777"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 and should be used. These rates are analogous to the civil service rates);</w:t>
      </w:r>
    </w:p>
    <w:p w14:paraId="0D1F15A9"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7C8EAE3C" w14:textId="77777777" w:rsidR="004A500C" w:rsidRDefault="004A500C" w:rsidP="004A500C">
      <w:pPr>
        <w:pStyle w:val="ListParagraph"/>
        <w:numPr>
          <w:ilvl w:val="1"/>
          <w:numId w:val="2"/>
        </w:numPr>
      </w:pPr>
      <w:r w:rsidRPr="00A40C73">
        <w:lastRenderedPageBreak/>
        <w:t>VAT if applicable.</w:t>
      </w:r>
      <w:bookmarkStart w:id="98" w:name="_Toc368410343"/>
      <w:r w:rsidRPr="004A500C">
        <w:t xml:space="preserve"> </w:t>
      </w:r>
      <w:r>
        <w:t>The contractor is to specify whether VAT at the prevailing rate would be applicable to this project and to provide their company’s VAT registration number.</w:t>
      </w:r>
    </w:p>
    <w:bookmarkEnd w:id="98"/>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77777777" w:rsidR="004A500C" w:rsidRDefault="004A500C" w:rsidP="004A500C">
      <w:pPr>
        <w:pStyle w:val="ListParagraph"/>
        <w:numPr>
          <w:ilvl w:val="1"/>
          <w:numId w:val="2"/>
        </w:numPr>
      </w:pPr>
      <w:r w:rsidRPr="00A40C73">
        <w:t>Copies of current public and employer liability insurance certificates; and</w:t>
      </w:r>
    </w:p>
    <w:p w14:paraId="3687A9B4" w14:textId="77777777" w:rsidR="004A500C" w:rsidRDefault="004A500C" w:rsidP="004A500C">
      <w:pPr>
        <w:pStyle w:val="ListParagraph"/>
        <w:numPr>
          <w:ilvl w:val="1"/>
          <w:numId w:val="2"/>
        </w:numPr>
      </w:pPr>
      <w:r w:rsidRPr="00A40C73">
        <w:t>Copies of any appropriate risk assessments.</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4BFBA11F" w:rsidR="004A500C" w:rsidRDefault="004A500C" w:rsidP="004A500C">
      <w:r>
        <w:t>In addition, note that the tender submission should provide sufficient information to allow assessment against the criteria outlined in Section 14.</w:t>
      </w:r>
    </w:p>
    <w:p w14:paraId="31D39794" w14:textId="77777777" w:rsidR="00965E52" w:rsidRDefault="00965E52" w:rsidP="00965E52">
      <w:pPr>
        <w:pStyle w:val="Default"/>
        <w:keepNext/>
        <w:jc w:val="both"/>
        <w:rPr>
          <w:sz w:val="22"/>
          <w:szCs w:val="22"/>
        </w:rPr>
      </w:pPr>
      <w:bookmarkStart w:id="99" w:name="_Hlk33087150"/>
      <w:r>
        <w:rPr>
          <w:sz w:val="22"/>
          <w:szCs w:val="22"/>
        </w:rPr>
        <w:t xml:space="preserve">For information on how we handle personal data please see our Privacy Notice at </w:t>
      </w:r>
      <w:hyperlink r:id="rId17" w:history="1">
        <w:r>
          <w:rPr>
            <w:rStyle w:val="Hyperlink"/>
            <w:sz w:val="22"/>
            <w:szCs w:val="22"/>
          </w:rPr>
          <w:t>http://jncc.defra.gov.uk/privacypolicy</w:t>
        </w:r>
      </w:hyperlink>
    </w:p>
    <w:p w14:paraId="10DA8CA5" w14:textId="28A4A423" w:rsidR="004A500C" w:rsidRPr="006B5DFE" w:rsidRDefault="004A500C" w:rsidP="004A500C">
      <w:pPr>
        <w:pStyle w:val="Heading2"/>
        <w:rPr>
          <w:b w:val="0"/>
          <w:i/>
        </w:rPr>
      </w:pPr>
      <w:bookmarkStart w:id="100" w:name="_Toc368410341"/>
      <w:bookmarkStart w:id="101" w:name="_Toc369868127"/>
      <w:bookmarkEnd w:id="99"/>
      <w:r w:rsidRPr="00A77B3D">
        <w:t>Evaluation Criteria</w:t>
      </w:r>
      <w:bookmarkEnd w:id="100"/>
      <w:bookmarkEnd w:id="101"/>
    </w:p>
    <w:p w14:paraId="2B5245F9" w14:textId="0A30FBC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7E89C1A1" w14:textId="6F1413DC" w:rsidR="006211CA" w:rsidRDefault="006211CA" w:rsidP="006211CA">
      <w:pPr>
        <w:pStyle w:val="Default"/>
        <w:keepNext/>
        <w:jc w:val="both"/>
        <w:rPr>
          <w:i/>
          <w:iCs/>
          <w:sz w:val="22"/>
          <w:szCs w:val="22"/>
        </w:rPr>
      </w:pPr>
      <w:r>
        <w:rPr>
          <w:i/>
          <w:iCs/>
          <w:color w:val="auto"/>
          <w:sz w:val="22"/>
          <w:szCs w:val="22"/>
        </w:rPr>
        <w:t>The tender evaluation will be undertaken by a panel consisting of JNCC staff and staff members from Natural England, Natural Resources Wales, Scottish Natural Heritage and DAERA-NI</w:t>
      </w:r>
      <w:r>
        <w:rPr>
          <w:i/>
          <w:iCs/>
          <w:sz w:val="22"/>
          <w:szCs w:val="22"/>
        </w:rPr>
        <w:t>.  Unless otherwise stated in your tender submission, bids will be forwarded to these agencies for evaluation purposes only.</w:t>
      </w:r>
      <w:r w:rsidR="00965E52">
        <w:rPr>
          <w:i/>
          <w:iCs/>
          <w:sz w:val="22"/>
          <w:szCs w:val="22"/>
        </w:rPr>
        <w:t xml:space="preserve"> (Please delete if this does not apply)</w:t>
      </w:r>
    </w:p>
    <w:p w14:paraId="05D6383A" w14:textId="2DD53DAB" w:rsidR="006211CA" w:rsidRDefault="006211CA" w:rsidP="006211CA">
      <w:pPr>
        <w:pStyle w:val="Default"/>
        <w:keepNext/>
        <w:jc w:val="both"/>
        <w:rPr>
          <w:rFonts w:ascii="Times New Roman" w:hAnsi="Times New Roman" w:cs="Times New Roman"/>
          <w:i/>
          <w:iCs/>
        </w:rPr>
      </w:pPr>
    </w:p>
    <w:p w14:paraId="68ABA056" w14:textId="77777777" w:rsidR="00AC4898" w:rsidRDefault="00AC4898" w:rsidP="006211CA">
      <w:pPr>
        <w:pStyle w:val="Default"/>
        <w:keepNext/>
        <w:jc w:val="both"/>
        <w:rPr>
          <w:rFonts w:ascii="Times New Roman" w:hAnsi="Times New Roman" w:cs="Times New Roman"/>
          <w:i/>
          <w:iCs/>
        </w:rPr>
      </w:pPr>
    </w:p>
    <w:p w14:paraId="26D229EB" w14:textId="20973792"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3"/>
        <w:gridCol w:w="6754"/>
        <w:gridCol w:w="738"/>
        <w:gridCol w:w="738"/>
      </w:tblGrid>
      <w:tr w:rsidR="004A500C" w:rsidRPr="00A40C73" w14:paraId="280725CC" w14:textId="77777777" w:rsidTr="00CA2C5C">
        <w:trPr>
          <w:trHeight w:val="1189"/>
        </w:trPr>
        <w:tc>
          <w:tcPr>
            <w:tcW w:w="586" w:type="pct"/>
            <w:shd w:val="clear" w:color="auto" w:fill="D9D9D9" w:themeFill="background1" w:themeFillShade="D9"/>
            <w:noWrap/>
            <w:vAlign w:val="bottom"/>
          </w:tcPr>
          <w:p w14:paraId="679ED95C" w14:textId="77777777" w:rsidR="004A500C" w:rsidRPr="00A40C73" w:rsidRDefault="004A500C" w:rsidP="00CA2C5C">
            <w:pPr>
              <w:keepNext/>
            </w:pPr>
            <w:r w:rsidRPr="00A40C73">
              <w:t></w:t>
            </w:r>
          </w:p>
        </w:tc>
        <w:tc>
          <w:tcPr>
            <w:tcW w:w="3622" w:type="pct"/>
            <w:shd w:val="clear" w:color="auto" w:fill="D9D9D9" w:themeFill="background1" w:themeFillShade="D9"/>
            <w:vAlign w:val="center"/>
          </w:tcPr>
          <w:p w14:paraId="54059914" w14:textId="77777777" w:rsidR="004A500C" w:rsidRPr="00A40C73" w:rsidRDefault="004A500C" w:rsidP="00CA2C5C">
            <w:pPr>
              <w:keepNext/>
            </w:pPr>
            <w:r w:rsidRPr="00A40C73">
              <w:t>EVALUATION CRITERIA</w:t>
            </w:r>
          </w:p>
        </w:tc>
        <w:tc>
          <w:tcPr>
            <w:tcW w:w="396" w:type="pct"/>
            <w:shd w:val="clear" w:color="auto" w:fill="D9D9D9" w:themeFill="background1" w:themeFillShade="D9"/>
            <w:textDirection w:val="btLr"/>
            <w:vAlign w:val="center"/>
          </w:tcPr>
          <w:p w14:paraId="75CE7B5D" w14:textId="77777777" w:rsidR="004A500C" w:rsidRPr="00A40C73" w:rsidRDefault="004A500C" w:rsidP="00CA2C5C">
            <w:pPr>
              <w:keepNext/>
            </w:pPr>
            <w:r w:rsidRPr="00A40C73">
              <w:t>Max Score</w:t>
            </w:r>
          </w:p>
        </w:tc>
        <w:tc>
          <w:tcPr>
            <w:tcW w:w="396" w:type="pct"/>
            <w:shd w:val="clear" w:color="auto" w:fill="D9D9D9" w:themeFill="background1" w:themeFillShade="D9"/>
            <w:textDirection w:val="btLr"/>
            <w:vAlign w:val="center"/>
          </w:tcPr>
          <w:p w14:paraId="0D5F9C98" w14:textId="77777777" w:rsidR="004A500C" w:rsidRPr="00A40C73" w:rsidRDefault="004A500C" w:rsidP="00CA2C5C">
            <w:pPr>
              <w:keepNext/>
            </w:pPr>
            <w:r w:rsidRPr="00A40C73">
              <w:t>Score</w:t>
            </w:r>
          </w:p>
        </w:tc>
      </w:tr>
      <w:tr w:rsidR="004A500C" w:rsidRPr="00A40C73" w14:paraId="388461F2" w14:textId="77777777" w:rsidTr="00CA2C5C">
        <w:trPr>
          <w:trHeight w:val="481"/>
        </w:trPr>
        <w:tc>
          <w:tcPr>
            <w:tcW w:w="5000" w:type="pct"/>
            <w:gridSpan w:val="4"/>
            <w:shd w:val="clear" w:color="auto" w:fill="auto"/>
            <w:vAlign w:val="bottom"/>
          </w:tcPr>
          <w:p w14:paraId="3541CDE4" w14:textId="6728088A" w:rsidR="004A500C" w:rsidRPr="00CC4AA1" w:rsidRDefault="004A500C" w:rsidP="00CA2C5C">
            <w:pPr>
              <w:keepNext/>
              <w:spacing w:before="0" w:after="0"/>
              <w:rPr>
                <w:b/>
              </w:rPr>
            </w:pPr>
            <w:r w:rsidRPr="00CC4AA1">
              <w:rPr>
                <w:b/>
              </w:rPr>
              <w:t>1. Quality of proposal</w:t>
            </w:r>
            <w:r w:rsidR="007A6EB4">
              <w:rPr>
                <w:b/>
              </w:rPr>
              <w:t>,</w:t>
            </w:r>
            <w:r w:rsidRPr="00CC4AA1">
              <w:rPr>
                <w:b/>
              </w:rPr>
              <w:t xml:space="preserve"> (</w:t>
            </w:r>
            <w:r w:rsidR="00B94CB6">
              <w:rPr>
                <w:b/>
              </w:rPr>
              <w:t>50</w:t>
            </w:r>
            <w:r w:rsidRPr="00CC4AA1">
              <w:rPr>
                <w:b/>
              </w:rPr>
              <w:t>% of the total for the three assessment categories)</w:t>
            </w:r>
          </w:p>
        </w:tc>
      </w:tr>
      <w:tr w:rsidR="004A500C" w:rsidRPr="00A40C73" w14:paraId="2DBB2CEE" w14:textId="77777777" w:rsidTr="00CA2C5C">
        <w:trPr>
          <w:trHeight w:val="510"/>
        </w:trPr>
        <w:tc>
          <w:tcPr>
            <w:tcW w:w="586" w:type="pct"/>
            <w:shd w:val="clear" w:color="auto" w:fill="auto"/>
            <w:noWrap/>
            <w:vAlign w:val="bottom"/>
          </w:tcPr>
          <w:p w14:paraId="49AE4AA5" w14:textId="77777777" w:rsidR="004A500C" w:rsidRPr="00A40C73" w:rsidRDefault="004A500C" w:rsidP="00CA2C5C">
            <w:pPr>
              <w:keepNext/>
              <w:spacing w:before="0" w:after="0"/>
            </w:pPr>
            <w:r w:rsidRPr="00A40C73">
              <w:t> </w:t>
            </w:r>
          </w:p>
        </w:tc>
        <w:tc>
          <w:tcPr>
            <w:tcW w:w="3622" w:type="pct"/>
            <w:shd w:val="clear" w:color="auto" w:fill="auto"/>
            <w:vAlign w:val="center"/>
          </w:tcPr>
          <w:p w14:paraId="3E726B97" w14:textId="77777777" w:rsidR="004A500C" w:rsidRPr="004A500C" w:rsidRDefault="004A500C" w:rsidP="00CA2C5C">
            <w:pPr>
              <w:keepNext/>
              <w:spacing w:before="0" w:after="0"/>
              <w:rPr>
                <w:i/>
              </w:rPr>
            </w:pPr>
            <w:r w:rsidRPr="004A500C">
              <w:rPr>
                <w:i/>
              </w:rPr>
              <w:t>Clarity of proposal (particularly work plan and deliverables)</w:t>
            </w:r>
          </w:p>
        </w:tc>
        <w:tc>
          <w:tcPr>
            <w:tcW w:w="396" w:type="pct"/>
            <w:shd w:val="clear" w:color="auto" w:fill="auto"/>
            <w:vAlign w:val="center"/>
          </w:tcPr>
          <w:p w14:paraId="46965CEB" w14:textId="77777777" w:rsidR="004A500C" w:rsidRPr="004A500C" w:rsidRDefault="004A500C" w:rsidP="00CA2C5C">
            <w:pPr>
              <w:keepNext/>
              <w:spacing w:before="0" w:after="0"/>
              <w:rPr>
                <w:i/>
              </w:rPr>
            </w:pPr>
            <w:r w:rsidRPr="004A500C">
              <w:rPr>
                <w:i/>
              </w:rPr>
              <w:t>10</w:t>
            </w:r>
          </w:p>
        </w:tc>
        <w:tc>
          <w:tcPr>
            <w:tcW w:w="396" w:type="pct"/>
            <w:shd w:val="clear" w:color="auto" w:fill="auto"/>
            <w:vAlign w:val="center"/>
          </w:tcPr>
          <w:p w14:paraId="11776DC7" w14:textId="77777777" w:rsidR="004A500C" w:rsidRPr="00A40C73" w:rsidRDefault="004A500C" w:rsidP="00CA2C5C">
            <w:pPr>
              <w:keepNext/>
              <w:spacing w:before="0" w:after="0"/>
            </w:pPr>
            <w:r w:rsidRPr="00A40C73">
              <w:t> </w:t>
            </w:r>
          </w:p>
        </w:tc>
      </w:tr>
      <w:tr w:rsidR="004A500C" w:rsidRPr="00A40C73" w14:paraId="024EBEE4" w14:textId="77777777" w:rsidTr="00CA2C5C">
        <w:trPr>
          <w:trHeight w:val="1151"/>
        </w:trPr>
        <w:tc>
          <w:tcPr>
            <w:tcW w:w="586" w:type="pct"/>
            <w:shd w:val="clear" w:color="auto" w:fill="auto"/>
            <w:noWrap/>
            <w:vAlign w:val="bottom"/>
          </w:tcPr>
          <w:p w14:paraId="00B784CD" w14:textId="77777777" w:rsidR="004A500C" w:rsidRPr="00A40C73" w:rsidRDefault="004A500C" w:rsidP="00CA2C5C">
            <w:pPr>
              <w:spacing w:before="0" w:after="0"/>
            </w:pPr>
            <w:r w:rsidRPr="00A40C73">
              <w:t> </w:t>
            </w:r>
          </w:p>
        </w:tc>
        <w:tc>
          <w:tcPr>
            <w:tcW w:w="3622" w:type="pct"/>
            <w:shd w:val="clear" w:color="auto" w:fill="auto"/>
            <w:vAlign w:val="center"/>
          </w:tcPr>
          <w:p w14:paraId="1B6E53E3" w14:textId="10722839" w:rsidR="004A500C" w:rsidRPr="004A500C" w:rsidRDefault="004A500C" w:rsidP="006B5DFE">
            <w:pPr>
              <w:spacing w:before="0" w:after="0"/>
              <w:rPr>
                <w:i/>
              </w:rPr>
            </w:pPr>
            <w:r w:rsidRPr="004A500C">
              <w:rPr>
                <w:i/>
              </w:rPr>
              <w:t>Understanding of, and relevance to, the requirements (in particular, the adequacy of outputs</w:t>
            </w:r>
            <w:r w:rsidR="002A4EC8">
              <w:rPr>
                <w:i/>
              </w:rPr>
              <w:t>).</w:t>
            </w:r>
          </w:p>
        </w:tc>
        <w:tc>
          <w:tcPr>
            <w:tcW w:w="396" w:type="pct"/>
            <w:shd w:val="clear" w:color="auto" w:fill="auto"/>
            <w:vAlign w:val="center"/>
          </w:tcPr>
          <w:p w14:paraId="7294F3C5" w14:textId="77777777" w:rsidR="004A500C" w:rsidRPr="004A500C" w:rsidRDefault="004A500C" w:rsidP="00CA2C5C">
            <w:pPr>
              <w:spacing w:before="0" w:after="0"/>
              <w:rPr>
                <w:i/>
              </w:rPr>
            </w:pPr>
            <w:r w:rsidRPr="004A500C">
              <w:rPr>
                <w:i/>
              </w:rPr>
              <w:t>10</w:t>
            </w:r>
          </w:p>
        </w:tc>
        <w:tc>
          <w:tcPr>
            <w:tcW w:w="396" w:type="pct"/>
            <w:shd w:val="clear" w:color="auto" w:fill="auto"/>
            <w:vAlign w:val="center"/>
          </w:tcPr>
          <w:p w14:paraId="5758BCC5" w14:textId="77777777" w:rsidR="004A500C" w:rsidRPr="00A40C73" w:rsidRDefault="004A500C" w:rsidP="00CA2C5C">
            <w:pPr>
              <w:spacing w:before="0" w:after="0"/>
            </w:pPr>
            <w:r w:rsidRPr="00A40C73">
              <w:t> </w:t>
            </w:r>
          </w:p>
        </w:tc>
      </w:tr>
      <w:tr w:rsidR="004A500C" w:rsidRPr="00A40C73" w14:paraId="750DF464" w14:textId="77777777" w:rsidTr="00CA2C5C">
        <w:trPr>
          <w:trHeight w:val="510"/>
        </w:trPr>
        <w:tc>
          <w:tcPr>
            <w:tcW w:w="586" w:type="pct"/>
            <w:shd w:val="clear" w:color="auto" w:fill="auto"/>
            <w:noWrap/>
            <w:vAlign w:val="bottom"/>
          </w:tcPr>
          <w:p w14:paraId="21FDE4D5" w14:textId="77777777" w:rsidR="004A500C" w:rsidRPr="00A40C73" w:rsidRDefault="004A500C" w:rsidP="00CA2C5C">
            <w:pPr>
              <w:spacing w:before="0" w:after="0"/>
            </w:pPr>
            <w:r w:rsidRPr="00A40C73">
              <w:t> </w:t>
            </w:r>
          </w:p>
        </w:tc>
        <w:tc>
          <w:tcPr>
            <w:tcW w:w="3622" w:type="pct"/>
            <w:shd w:val="clear" w:color="auto" w:fill="auto"/>
            <w:vAlign w:val="center"/>
          </w:tcPr>
          <w:p w14:paraId="2440751B" w14:textId="77777777" w:rsidR="004A500C" w:rsidRPr="004A500C" w:rsidRDefault="004A500C" w:rsidP="00CA2C5C">
            <w:pPr>
              <w:spacing w:before="0" w:after="0"/>
              <w:rPr>
                <w:i/>
              </w:rPr>
            </w:pPr>
            <w:r w:rsidRPr="004A500C">
              <w:rPr>
                <w:i/>
              </w:rPr>
              <w:t xml:space="preserve">Soundness and logicality of methods </w:t>
            </w:r>
          </w:p>
        </w:tc>
        <w:tc>
          <w:tcPr>
            <w:tcW w:w="396" w:type="pct"/>
            <w:shd w:val="clear" w:color="auto" w:fill="auto"/>
            <w:vAlign w:val="center"/>
          </w:tcPr>
          <w:p w14:paraId="57D9605A" w14:textId="43540DFF" w:rsidR="004A500C" w:rsidRPr="004A500C" w:rsidRDefault="00B94CB6" w:rsidP="00CA2C5C">
            <w:pPr>
              <w:spacing w:before="0" w:after="0"/>
              <w:rPr>
                <w:i/>
              </w:rPr>
            </w:pPr>
            <w:r>
              <w:rPr>
                <w:i/>
              </w:rPr>
              <w:t>7</w:t>
            </w:r>
          </w:p>
        </w:tc>
        <w:tc>
          <w:tcPr>
            <w:tcW w:w="396" w:type="pct"/>
            <w:shd w:val="clear" w:color="auto" w:fill="auto"/>
            <w:vAlign w:val="center"/>
          </w:tcPr>
          <w:p w14:paraId="49524AD7" w14:textId="77777777" w:rsidR="004A500C" w:rsidRPr="00A40C73" w:rsidRDefault="004A500C" w:rsidP="00CA2C5C">
            <w:pPr>
              <w:spacing w:before="0" w:after="0"/>
            </w:pPr>
            <w:r w:rsidRPr="00A40C73">
              <w:t> </w:t>
            </w:r>
          </w:p>
        </w:tc>
      </w:tr>
      <w:tr w:rsidR="004A500C" w:rsidRPr="00A40C73" w14:paraId="6D4E157B" w14:textId="77777777" w:rsidTr="00CA2C5C">
        <w:trPr>
          <w:trHeight w:val="510"/>
        </w:trPr>
        <w:tc>
          <w:tcPr>
            <w:tcW w:w="586" w:type="pct"/>
            <w:shd w:val="clear" w:color="auto" w:fill="auto"/>
            <w:noWrap/>
            <w:vAlign w:val="bottom"/>
          </w:tcPr>
          <w:p w14:paraId="33659BD0" w14:textId="77777777" w:rsidR="004A500C" w:rsidRPr="00A40C73" w:rsidRDefault="004A500C" w:rsidP="00CA2C5C">
            <w:pPr>
              <w:spacing w:before="0" w:after="0"/>
            </w:pPr>
            <w:r w:rsidRPr="00A40C73">
              <w:t> </w:t>
            </w:r>
          </w:p>
        </w:tc>
        <w:tc>
          <w:tcPr>
            <w:tcW w:w="3622" w:type="pct"/>
            <w:shd w:val="clear" w:color="auto" w:fill="auto"/>
            <w:vAlign w:val="center"/>
          </w:tcPr>
          <w:p w14:paraId="5C173B39" w14:textId="77777777" w:rsidR="004A500C" w:rsidRPr="004A500C" w:rsidRDefault="004A500C" w:rsidP="00CA2C5C">
            <w:pPr>
              <w:spacing w:before="0" w:after="0"/>
              <w:rPr>
                <w:i/>
              </w:rPr>
            </w:pPr>
            <w:r w:rsidRPr="004A500C">
              <w:rPr>
                <w:i/>
              </w:rPr>
              <w:t>Realism and measurability of milestones</w:t>
            </w:r>
          </w:p>
        </w:tc>
        <w:tc>
          <w:tcPr>
            <w:tcW w:w="396" w:type="pct"/>
            <w:shd w:val="clear" w:color="auto" w:fill="auto"/>
            <w:vAlign w:val="center"/>
          </w:tcPr>
          <w:p w14:paraId="0247F08C" w14:textId="656C01B8" w:rsidR="004A500C" w:rsidRPr="004A500C" w:rsidRDefault="00B94CB6" w:rsidP="00CA2C5C">
            <w:pPr>
              <w:spacing w:before="0" w:after="0"/>
              <w:rPr>
                <w:i/>
              </w:rPr>
            </w:pPr>
            <w:r>
              <w:rPr>
                <w:i/>
              </w:rPr>
              <w:t>6</w:t>
            </w:r>
          </w:p>
        </w:tc>
        <w:tc>
          <w:tcPr>
            <w:tcW w:w="396" w:type="pct"/>
            <w:shd w:val="clear" w:color="auto" w:fill="auto"/>
            <w:vAlign w:val="center"/>
          </w:tcPr>
          <w:p w14:paraId="1CE3E17C" w14:textId="77777777" w:rsidR="004A500C" w:rsidRPr="00A40C73" w:rsidRDefault="004A500C" w:rsidP="00CA2C5C">
            <w:pPr>
              <w:spacing w:before="0" w:after="0"/>
            </w:pPr>
            <w:r w:rsidRPr="00A40C73">
              <w:t> </w:t>
            </w:r>
          </w:p>
        </w:tc>
      </w:tr>
      <w:tr w:rsidR="004A500C" w:rsidRPr="00A40C73" w14:paraId="584A0BD1" w14:textId="77777777" w:rsidTr="00CA2C5C">
        <w:trPr>
          <w:trHeight w:val="765"/>
        </w:trPr>
        <w:tc>
          <w:tcPr>
            <w:tcW w:w="586" w:type="pct"/>
            <w:shd w:val="clear" w:color="auto" w:fill="auto"/>
            <w:noWrap/>
            <w:vAlign w:val="bottom"/>
          </w:tcPr>
          <w:p w14:paraId="679B12CE" w14:textId="77777777" w:rsidR="004A500C" w:rsidRPr="00A40C73" w:rsidRDefault="004A500C" w:rsidP="00CA2C5C">
            <w:pPr>
              <w:spacing w:before="0" w:after="0"/>
            </w:pPr>
            <w:r w:rsidRPr="00A40C73">
              <w:lastRenderedPageBreak/>
              <w:t> </w:t>
            </w:r>
          </w:p>
        </w:tc>
        <w:tc>
          <w:tcPr>
            <w:tcW w:w="3622" w:type="pct"/>
            <w:shd w:val="clear" w:color="auto" w:fill="auto"/>
            <w:vAlign w:val="center"/>
          </w:tcPr>
          <w:p w14:paraId="432D643E" w14:textId="77777777" w:rsidR="004A500C" w:rsidRPr="004A500C" w:rsidRDefault="004A500C" w:rsidP="00CA2C5C">
            <w:pPr>
              <w:spacing w:before="0" w:after="0"/>
              <w:rPr>
                <w:i/>
              </w:rPr>
            </w:pPr>
            <w:r w:rsidRPr="004A500C">
              <w:rPr>
                <w:i/>
              </w:rPr>
              <w:t xml:space="preserve">Identification and proposed solutions to potential problems/risks </w:t>
            </w:r>
          </w:p>
        </w:tc>
        <w:tc>
          <w:tcPr>
            <w:tcW w:w="396" w:type="pct"/>
            <w:shd w:val="clear" w:color="auto" w:fill="auto"/>
            <w:vAlign w:val="center"/>
          </w:tcPr>
          <w:p w14:paraId="3F6B7E95" w14:textId="177923F7" w:rsidR="004A500C" w:rsidRPr="004A500C" w:rsidRDefault="00B94CB6" w:rsidP="00CA2C5C">
            <w:pPr>
              <w:spacing w:before="0" w:after="0"/>
              <w:rPr>
                <w:i/>
              </w:rPr>
            </w:pPr>
            <w:r>
              <w:rPr>
                <w:i/>
              </w:rPr>
              <w:t>6</w:t>
            </w:r>
          </w:p>
        </w:tc>
        <w:tc>
          <w:tcPr>
            <w:tcW w:w="396" w:type="pct"/>
            <w:shd w:val="clear" w:color="auto" w:fill="auto"/>
            <w:vAlign w:val="center"/>
          </w:tcPr>
          <w:p w14:paraId="19E3EEBA" w14:textId="77777777" w:rsidR="004A500C" w:rsidRPr="00A40C73" w:rsidRDefault="004A500C" w:rsidP="00CA2C5C">
            <w:pPr>
              <w:spacing w:before="0" w:after="0"/>
            </w:pPr>
            <w:r w:rsidRPr="00A40C73">
              <w:t> </w:t>
            </w:r>
          </w:p>
        </w:tc>
      </w:tr>
      <w:tr w:rsidR="004A500C" w:rsidRPr="00A40C73" w14:paraId="217AD0A8" w14:textId="77777777" w:rsidTr="00CA2C5C">
        <w:trPr>
          <w:trHeight w:val="510"/>
        </w:trPr>
        <w:tc>
          <w:tcPr>
            <w:tcW w:w="586" w:type="pct"/>
            <w:shd w:val="clear" w:color="auto" w:fill="auto"/>
            <w:noWrap/>
            <w:vAlign w:val="bottom"/>
          </w:tcPr>
          <w:p w14:paraId="2BB43E3F" w14:textId="77777777" w:rsidR="004A500C" w:rsidRPr="00A40C73" w:rsidRDefault="004A500C" w:rsidP="00CA2C5C">
            <w:pPr>
              <w:spacing w:before="0" w:after="0"/>
            </w:pPr>
            <w:r w:rsidRPr="00A40C73">
              <w:t> </w:t>
            </w:r>
          </w:p>
        </w:tc>
        <w:tc>
          <w:tcPr>
            <w:tcW w:w="3622" w:type="pct"/>
            <w:shd w:val="clear" w:color="auto" w:fill="auto"/>
            <w:vAlign w:val="center"/>
          </w:tcPr>
          <w:p w14:paraId="3CC4D140" w14:textId="77777777" w:rsidR="004A500C" w:rsidRPr="004A500C" w:rsidRDefault="004A500C" w:rsidP="00CA2C5C">
            <w:pPr>
              <w:spacing w:before="0" w:after="0"/>
              <w:rPr>
                <w:i/>
              </w:rPr>
            </w:pPr>
            <w:r w:rsidRPr="004A500C">
              <w:rPr>
                <w:i/>
              </w:rPr>
              <w:t>Serious weaknesses which threaten success</w:t>
            </w:r>
          </w:p>
        </w:tc>
        <w:tc>
          <w:tcPr>
            <w:tcW w:w="396" w:type="pct"/>
            <w:shd w:val="clear" w:color="auto" w:fill="auto"/>
            <w:vAlign w:val="center"/>
          </w:tcPr>
          <w:p w14:paraId="0E265456" w14:textId="77777777" w:rsidR="004A500C" w:rsidRDefault="00B94CB6" w:rsidP="00CA2C5C">
            <w:pPr>
              <w:spacing w:before="0" w:after="0"/>
              <w:rPr>
                <w:i/>
              </w:rPr>
            </w:pPr>
            <w:r>
              <w:rPr>
                <w:i/>
              </w:rPr>
              <w:t>6</w:t>
            </w:r>
          </w:p>
          <w:p w14:paraId="659C6056" w14:textId="2D1EB584" w:rsidR="00B94CB6" w:rsidRPr="004A500C" w:rsidRDefault="00B94CB6" w:rsidP="00CA2C5C">
            <w:pPr>
              <w:spacing w:before="0" w:after="0"/>
              <w:rPr>
                <w:i/>
              </w:rPr>
            </w:pPr>
          </w:p>
        </w:tc>
        <w:tc>
          <w:tcPr>
            <w:tcW w:w="396" w:type="pct"/>
            <w:shd w:val="clear" w:color="auto" w:fill="auto"/>
            <w:vAlign w:val="center"/>
          </w:tcPr>
          <w:p w14:paraId="3B28A626" w14:textId="77777777" w:rsidR="004A500C" w:rsidRPr="00A40C73" w:rsidRDefault="004A500C" w:rsidP="00CA2C5C">
            <w:pPr>
              <w:spacing w:before="0" w:after="0"/>
            </w:pPr>
            <w:r w:rsidRPr="00A40C73">
              <w:t> </w:t>
            </w:r>
          </w:p>
        </w:tc>
      </w:tr>
      <w:tr w:rsidR="004A500C" w:rsidRPr="00A40C73" w14:paraId="6569ABE0" w14:textId="77777777" w:rsidTr="00261935">
        <w:trPr>
          <w:trHeight w:val="425"/>
        </w:trPr>
        <w:tc>
          <w:tcPr>
            <w:tcW w:w="586" w:type="pct"/>
            <w:shd w:val="clear" w:color="auto" w:fill="auto"/>
            <w:noWrap/>
            <w:vAlign w:val="bottom"/>
          </w:tcPr>
          <w:p w14:paraId="7FA37021" w14:textId="77777777" w:rsidR="004A500C" w:rsidRPr="00A40C73" w:rsidRDefault="004A500C" w:rsidP="00CA2C5C">
            <w:pPr>
              <w:spacing w:before="0" w:after="0"/>
            </w:pPr>
            <w:r w:rsidRPr="00A40C73">
              <w:t> </w:t>
            </w:r>
          </w:p>
        </w:tc>
        <w:tc>
          <w:tcPr>
            <w:tcW w:w="3622" w:type="pct"/>
            <w:shd w:val="clear" w:color="auto" w:fill="auto"/>
            <w:vAlign w:val="center"/>
          </w:tcPr>
          <w:p w14:paraId="3C119D8C" w14:textId="77777777" w:rsidR="004A500C" w:rsidRPr="004A500C" w:rsidRDefault="004A500C" w:rsidP="00CA2C5C">
            <w:pPr>
              <w:spacing w:before="0" w:after="0"/>
              <w:rPr>
                <w:i/>
              </w:rPr>
            </w:pPr>
            <w:r w:rsidRPr="004A500C">
              <w:rPr>
                <w:i/>
              </w:rPr>
              <w:t>Probability of success</w:t>
            </w:r>
          </w:p>
        </w:tc>
        <w:tc>
          <w:tcPr>
            <w:tcW w:w="396" w:type="pct"/>
            <w:shd w:val="clear" w:color="auto" w:fill="auto"/>
            <w:vAlign w:val="center"/>
          </w:tcPr>
          <w:p w14:paraId="0AD5CB92" w14:textId="2D418EE7" w:rsidR="004A500C" w:rsidRPr="004A500C" w:rsidRDefault="00B94CB6" w:rsidP="00CA2C5C">
            <w:pPr>
              <w:spacing w:before="0" w:after="0"/>
              <w:rPr>
                <w:i/>
              </w:rPr>
            </w:pPr>
            <w:r>
              <w:rPr>
                <w:i/>
              </w:rPr>
              <w:t>5</w:t>
            </w:r>
          </w:p>
        </w:tc>
        <w:tc>
          <w:tcPr>
            <w:tcW w:w="396" w:type="pct"/>
            <w:shd w:val="clear" w:color="auto" w:fill="auto"/>
            <w:vAlign w:val="center"/>
          </w:tcPr>
          <w:p w14:paraId="46EF4CFF" w14:textId="77777777" w:rsidR="004A500C" w:rsidRPr="00A40C73" w:rsidRDefault="004A500C" w:rsidP="00CA2C5C">
            <w:pPr>
              <w:spacing w:before="0" w:after="0"/>
            </w:pPr>
            <w:r w:rsidRPr="00A40C73">
              <w:t> </w:t>
            </w:r>
          </w:p>
        </w:tc>
      </w:tr>
      <w:tr w:rsidR="004A500C" w:rsidRPr="00A40C73" w14:paraId="4C9422B3" w14:textId="77777777" w:rsidTr="00CA2C5C">
        <w:trPr>
          <w:trHeight w:val="270"/>
        </w:trPr>
        <w:tc>
          <w:tcPr>
            <w:tcW w:w="586" w:type="pct"/>
            <w:shd w:val="clear" w:color="auto" w:fill="D9D9D9" w:themeFill="background1" w:themeFillShade="D9"/>
            <w:noWrap/>
            <w:vAlign w:val="bottom"/>
          </w:tcPr>
          <w:p w14:paraId="21F39707"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18F5BB8A" w14:textId="11141533" w:rsidR="004A500C" w:rsidRPr="00A40C73" w:rsidRDefault="004A500C" w:rsidP="00CA2C5C">
            <w:pPr>
              <w:spacing w:before="0" w:after="0"/>
            </w:pPr>
            <w:r w:rsidRPr="00A40C73">
              <w:t>Sub Total</w:t>
            </w:r>
            <w:r w:rsidR="007A6EB4">
              <w:t>s</w:t>
            </w:r>
          </w:p>
        </w:tc>
        <w:tc>
          <w:tcPr>
            <w:tcW w:w="396" w:type="pct"/>
            <w:shd w:val="clear" w:color="auto" w:fill="D9D9D9" w:themeFill="background1" w:themeFillShade="D9"/>
            <w:vAlign w:val="center"/>
          </w:tcPr>
          <w:p w14:paraId="2628685D" w14:textId="7C1EA18A" w:rsidR="004A500C" w:rsidRPr="004A500C" w:rsidRDefault="00114E79" w:rsidP="00CA2C5C">
            <w:pPr>
              <w:spacing w:before="0" w:after="0"/>
              <w:rPr>
                <w:i/>
              </w:rPr>
            </w:pPr>
            <w:r>
              <w:rPr>
                <w:i/>
              </w:rPr>
              <w:t>50</w:t>
            </w:r>
          </w:p>
        </w:tc>
        <w:tc>
          <w:tcPr>
            <w:tcW w:w="396" w:type="pct"/>
            <w:shd w:val="clear" w:color="auto" w:fill="D9D9D9" w:themeFill="background1" w:themeFillShade="D9"/>
            <w:vAlign w:val="center"/>
          </w:tcPr>
          <w:p w14:paraId="77387958" w14:textId="77777777" w:rsidR="004A500C" w:rsidRPr="00A40C73" w:rsidRDefault="004A500C" w:rsidP="00CA2C5C">
            <w:pPr>
              <w:spacing w:before="0" w:after="0"/>
            </w:pPr>
            <w:r w:rsidRPr="00A40C73">
              <w:t> </w:t>
            </w:r>
          </w:p>
        </w:tc>
      </w:tr>
      <w:tr w:rsidR="004A500C" w:rsidRPr="00A40C73" w14:paraId="365D51C5" w14:textId="77777777" w:rsidTr="00CA2C5C">
        <w:trPr>
          <w:trHeight w:val="525"/>
        </w:trPr>
        <w:tc>
          <w:tcPr>
            <w:tcW w:w="5000" w:type="pct"/>
            <w:gridSpan w:val="4"/>
            <w:shd w:val="clear" w:color="auto" w:fill="auto"/>
            <w:vAlign w:val="center"/>
          </w:tcPr>
          <w:p w14:paraId="6A03FF12" w14:textId="638204E5" w:rsidR="004A500C" w:rsidRPr="00CC4AA1" w:rsidRDefault="004A500C" w:rsidP="00CA2C5C">
            <w:pPr>
              <w:spacing w:before="0" w:after="0"/>
              <w:rPr>
                <w:b/>
              </w:rPr>
            </w:pPr>
            <w:r w:rsidRPr="00CC4AA1">
              <w:rPr>
                <w:b/>
              </w:rPr>
              <w:t>2. Details of Contractor (2</w:t>
            </w:r>
            <w:r w:rsidR="00B94CB6">
              <w:rPr>
                <w:b/>
              </w:rPr>
              <w:t>0</w:t>
            </w:r>
            <w:r w:rsidRPr="00CC4AA1">
              <w:rPr>
                <w:b/>
              </w:rPr>
              <w:t>% of the three assessment categories)</w:t>
            </w:r>
          </w:p>
        </w:tc>
      </w:tr>
      <w:tr w:rsidR="004A500C" w:rsidRPr="00A40C73" w14:paraId="44B403DD" w14:textId="77777777" w:rsidTr="00CA2C5C">
        <w:trPr>
          <w:trHeight w:val="510"/>
        </w:trPr>
        <w:tc>
          <w:tcPr>
            <w:tcW w:w="586" w:type="pct"/>
            <w:shd w:val="clear" w:color="auto" w:fill="auto"/>
            <w:noWrap/>
            <w:vAlign w:val="bottom"/>
          </w:tcPr>
          <w:p w14:paraId="3516D28D" w14:textId="77777777" w:rsidR="004A500C" w:rsidRPr="00A40C73" w:rsidRDefault="004A500C" w:rsidP="00CA2C5C">
            <w:pPr>
              <w:spacing w:before="0" w:after="0"/>
            </w:pPr>
            <w:r w:rsidRPr="00A40C73">
              <w:t> </w:t>
            </w:r>
          </w:p>
        </w:tc>
        <w:tc>
          <w:tcPr>
            <w:tcW w:w="3622" w:type="pct"/>
            <w:shd w:val="clear" w:color="auto" w:fill="auto"/>
            <w:vAlign w:val="center"/>
          </w:tcPr>
          <w:p w14:paraId="479838D9" w14:textId="77777777" w:rsidR="004A500C" w:rsidRPr="004A500C" w:rsidRDefault="004A500C" w:rsidP="00CA2C5C">
            <w:pPr>
              <w:spacing w:before="0" w:after="0"/>
              <w:rPr>
                <w:i/>
              </w:rPr>
            </w:pPr>
            <w:r w:rsidRPr="004A500C">
              <w:rPr>
                <w:i/>
              </w:rPr>
              <w:t>Expertise, experience and balance of team</w:t>
            </w:r>
          </w:p>
        </w:tc>
        <w:tc>
          <w:tcPr>
            <w:tcW w:w="396" w:type="pct"/>
            <w:shd w:val="clear" w:color="auto" w:fill="auto"/>
            <w:vAlign w:val="center"/>
          </w:tcPr>
          <w:p w14:paraId="35C9BD91" w14:textId="77777777" w:rsidR="004A500C" w:rsidRPr="004A500C" w:rsidRDefault="001A73C7" w:rsidP="00CA2C5C">
            <w:pPr>
              <w:spacing w:before="0" w:after="0"/>
              <w:rPr>
                <w:i/>
              </w:rPr>
            </w:pPr>
            <w:r>
              <w:rPr>
                <w:i/>
              </w:rPr>
              <w:t>9</w:t>
            </w:r>
          </w:p>
        </w:tc>
        <w:tc>
          <w:tcPr>
            <w:tcW w:w="396" w:type="pct"/>
            <w:shd w:val="clear" w:color="auto" w:fill="auto"/>
            <w:vAlign w:val="center"/>
          </w:tcPr>
          <w:p w14:paraId="177A2A43" w14:textId="77777777" w:rsidR="004A500C" w:rsidRPr="00A40C73" w:rsidRDefault="004A500C" w:rsidP="00CA2C5C">
            <w:pPr>
              <w:spacing w:before="0" w:after="0"/>
            </w:pPr>
            <w:r w:rsidRPr="00A40C73">
              <w:t> </w:t>
            </w:r>
          </w:p>
        </w:tc>
      </w:tr>
      <w:tr w:rsidR="004A500C" w:rsidRPr="00A40C73" w14:paraId="5E7D6270" w14:textId="77777777" w:rsidTr="00CA2C5C">
        <w:trPr>
          <w:trHeight w:val="510"/>
        </w:trPr>
        <w:tc>
          <w:tcPr>
            <w:tcW w:w="586" w:type="pct"/>
            <w:shd w:val="clear" w:color="auto" w:fill="auto"/>
            <w:noWrap/>
            <w:vAlign w:val="bottom"/>
          </w:tcPr>
          <w:p w14:paraId="4904FF9D" w14:textId="77777777" w:rsidR="004A500C" w:rsidRPr="00A40C73" w:rsidRDefault="004A500C" w:rsidP="00CA2C5C">
            <w:pPr>
              <w:spacing w:before="0" w:after="0"/>
            </w:pPr>
            <w:r w:rsidRPr="00A40C73">
              <w:t> </w:t>
            </w:r>
          </w:p>
        </w:tc>
        <w:tc>
          <w:tcPr>
            <w:tcW w:w="3622" w:type="pct"/>
            <w:shd w:val="clear" w:color="auto" w:fill="auto"/>
            <w:vAlign w:val="center"/>
          </w:tcPr>
          <w:p w14:paraId="5FCF0B11" w14:textId="77777777" w:rsidR="004A500C" w:rsidRPr="004A500C" w:rsidRDefault="004A500C" w:rsidP="00CA2C5C">
            <w:pPr>
              <w:spacing w:before="0" w:after="0"/>
              <w:rPr>
                <w:i/>
              </w:rPr>
            </w:pPr>
            <w:r w:rsidRPr="004A500C">
              <w:rPr>
                <w:i/>
              </w:rPr>
              <w:t>Risks if important team members drop out</w:t>
            </w:r>
          </w:p>
        </w:tc>
        <w:tc>
          <w:tcPr>
            <w:tcW w:w="396" w:type="pct"/>
            <w:shd w:val="clear" w:color="auto" w:fill="auto"/>
            <w:vAlign w:val="center"/>
          </w:tcPr>
          <w:p w14:paraId="24E86DA2" w14:textId="558244DF" w:rsidR="004A500C" w:rsidRPr="004A500C" w:rsidRDefault="00B94CB6" w:rsidP="00CA2C5C">
            <w:pPr>
              <w:spacing w:before="0" w:after="0"/>
              <w:rPr>
                <w:i/>
              </w:rPr>
            </w:pPr>
            <w:r>
              <w:rPr>
                <w:i/>
              </w:rPr>
              <w:t>5</w:t>
            </w:r>
          </w:p>
        </w:tc>
        <w:tc>
          <w:tcPr>
            <w:tcW w:w="396" w:type="pct"/>
            <w:shd w:val="clear" w:color="auto" w:fill="auto"/>
            <w:vAlign w:val="center"/>
          </w:tcPr>
          <w:p w14:paraId="03C2AD42" w14:textId="77777777" w:rsidR="004A500C" w:rsidRPr="00A40C73" w:rsidRDefault="004A500C" w:rsidP="00CA2C5C">
            <w:pPr>
              <w:spacing w:before="0" w:after="0"/>
            </w:pPr>
            <w:r w:rsidRPr="00A40C73">
              <w:t> </w:t>
            </w:r>
          </w:p>
        </w:tc>
      </w:tr>
      <w:tr w:rsidR="004A500C" w:rsidRPr="00A40C73" w14:paraId="763760E3" w14:textId="77777777" w:rsidTr="00CA2C5C">
        <w:trPr>
          <w:trHeight w:val="525"/>
        </w:trPr>
        <w:tc>
          <w:tcPr>
            <w:tcW w:w="586" w:type="pct"/>
            <w:shd w:val="clear" w:color="auto" w:fill="auto"/>
            <w:noWrap/>
            <w:vAlign w:val="bottom"/>
          </w:tcPr>
          <w:p w14:paraId="0B365C00" w14:textId="77777777" w:rsidR="004A500C" w:rsidRPr="00A40C73" w:rsidRDefault="004A500C" w:rsidP="00CA2C5C">
            <w:pPr>
              <w:spacing w:before="0" w:after="0"/>
            </w:pPr>
            <w:r w:rsidRPr="00A40C73">
              <w:t> </w:t>
            </w:r>
          </w:p>
        </w:tc>
        <w:tc>
          <w:tcPr>
            <w:tcW w:w="3622" w:type="pct"/>
            <w:shd w:val="clear" w:color="auto" w:fill="auto"/>
            <w:vAlign w:val="center"/>
          </w:tcPr>
          <w:p w14:paraId="3F742266" w14:textId="77777777" w:rsidR="004A500C" w:rsidRPr="004A500C" w:rsidRDefault="004A500C" w:rsidP="00CA2C5C">
            <w:pPr>
              <w:spacing w:before="0" w:after="0"/>
              <w:rPr>
                <w:i/>
              </w:rPr>
            </w:pPr>
            <w:r w:rsidRPr="004A500C">
              <w:rPr>
                <w:i/>
              </w:rPr>
              <w:t xml:space="preserve">Adequacy of subcontractors (if any) </w:t>
            </w:r>
          </w:p>
        </w:tc>
        <w:tc>
          <w:tcPr>
            <w:tcW w:w="396" w:type="pct"/>
            <w:shd w:val="clear" w:color="auto" w:fill="auto"/>
            <w:vAlign w:val="center"/>
          </w:tcPr>
          <w:p w14:paraId="655877F2" w14:textId="1F0CE9A1" w:rsidR="004A500C" w:rsidRPr="004A500C" w:rsidRDefault="00B94CB6" w:rsidP="00CA2C5C">
            <w:pPr>
              <w:spacing w:before="0" w:after="0"/>
              <w:rPr>
                <w:i/>
              </w:rPr>
            </w:pPr>
            <w:r>
              <w:rPr>
                <w:i/>
              </w:rPr>
              <w:t>6</w:t>
            </w:r>
          </w:p>
        </w:tc>
        <w:tc>
          <w:tcPr>
            <w:tcW w:w="396" w:type="pct"/>
            <w:shd w:val="clear" w:color="auto" w:fill="auto"/>
            <w:vAlign w:val="center"/>
          </w:tcPr>
          <w:p w14:paraId="0DFE7767" w14:textId="77777777" w:rsidR="004A500C" w:rsidRPr="00A40C73" w:rsidRDefault="004A500C" w:rsidP="00CA2C5C">
            <w:pPr>
              <w:spacing w:before="0" w:after="0"/>
            </w:pPr>
            <w:r w:rsidRPr="00A40C73">
              <w:t> </w:t>
            </w:r>
          </w:p>
        </w:tc>
      </w:tr>
      <w:tr w:rsidR="004A500C" w:rsidRPr="00A40C73" w14:paraId="44CB22AC" w14:textId="77777777" w:rsidTr="00CA2C5C">
        <w:trPr>
          <w:trHeight w:val="270"/>
        </w:trPr>
        <w:tc>
          <w:tcPr>
            <w:tcW w:w="586" w:type="pct"/>
            <w:shd w:val="clear" w:color="auto" w:fill="D9D9D9" w:themeFill="background1" w:themeFillShade="D9"/>
            <w:noWrap/>
            <w:vAlign w:val="bottom"/>
          </w:tcPr>
          <w:p w14:paraId="458CE6B1"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497AE273" w14:textId="60A36C0E" w:rsidR="004A500C" w:rsidRPr="004A500C" w:rsidRDefault="004A500C" w:rsidP="00CA2C5C">
            <w:pPr>
              <w:spacing w:before="0" w:after="0"/>
              <w:rPr>
                <w:i/>
              </w:rPr>
            </w:pPr>
            <w:r w:rsidRPr="004A500C">
              <w:rPr>
                <w:i/>
              </w:rPr>
              <w:t>Sub Total</w:t>
            </w:r>
            <w:r w:rsidR="007A6EB4">
              <w:rPr>
                <w:i/>
              </w:rPr>
              <w:t>s</w:t>
            </w:r>
          </w:p>
        </w:tc>
        <w:tc>
          <w:tcPr>
            <w:tcW w:w="396" w:type="pct"/>
            <w:shd w:val="clear" w:color="auto" w:fill="D9D9D9" w:themeFill="background1" w:themeFillShade="D9"/>
            <w:vAlign w:val="center"/>
          </w:tcPr>
          <w:p w14:paraId="0A4E40EE" w14:textId="65CBC6A4" w:rsidR="004A500C" w:rsidRPr="004A500C" w:rsidRDefault="004A500C" w:rsidP="00CA2C5C">
            <w:pPr>
              <w:spacing w:before="0" w:after="0"/>
              <w:rPr>
                <w:i/>
              </w:rPr>
            </w:pPr>
            <w:r w:rsidRPr="004A500C">
              <w:rPr>
                <w:i/>
              </w:rPr>
              <w:t>2</w:t>
            </w:r>
            <w:r w:rsidR="00B94CB6">
              <w:rPr>
                <w:i/>
              </w:rPr>
              <w:t>0</w:t>
            </w:r>
          </w:p>
        </w:tc>
        <w:tc>
          <w:tcPr>
            <w:tcW w:w="396" w:type="pct"/>
            <w:shd w:val="clear" w:color="auto" w:fill="D9D9D9" w:themeFill="background1" w:themeFillShade="D9"/>
            <w:vAlign w:val="center"/>
          </w:tcPr>
          <w:p w14:paraId="771D9431" w14:textId="77777777" w:rsidR="004A500C" w:rsidRPr="00A40C73" w:rsidRDefault="004A500C" w:rsidP="00CA2C5C">
            <w:pPr>
              <w:spacing w:before="0" w:after="0"/>
            </w:pPr>
            <w:r w:rsidRPr="00A40C73">
              <w:t> </w:t>
            </w:r>
          </w:p>
        </w:tc>
      </w:tr>
      <w:tr w:rsidR="004A500C" w:rsidRPr="00A40C73" w14:paraId="0D3416EE" w14:textId="77777777" w:rsidTr="00CA2C5C">
        <w:trPr>
          <w:trHeight w:val="570"/>
        </w:trPr>
        <w:tc>
          <w:tcPr>
            <w:tcW w:w="5000" w:type="pct"/>
            <w:gridSpan w:val="4"/>
            <w:shd w:val="clear" w:color="auto" w:fill="auto"/>
            <w:vAlign w:val="center"/>
          </w:tcPr>
          <w:p w14:paraId="3FFDF887" w14:textId="75F558A2" w:rsidR="004A500C" w:rsidRPr="00CC4AA1" w:rsidRDefault="004A500C" w:rsidP="00CA2C5C">
            <w:pPr>
              <w:spacing w:before="0" w:after="0"/>
              <w:rPr>
                <w:b/>
              </w:rPr>
            </w:pPr>
            <w:r w:rsidRPr="00CC4AA1">
              <w:rPr>
                <w:b/>
              </w:rPr>
              <w:t>3. Cost (</w:t>
            </w:r>
            <w:r w:rsidR="004B7727">
              <w:rPr>
                <w:b/>
              </w:rPr>
              <w:t>30</w:t>
            </w:r>
            <w:r w:rsidRPr="00CC4AA1">
              <w:rPr>
                <w:b/>
              </w:rPr>
              <w:t>% of the total for the three assessment categories)</w:t>
            </w:r>
          </w:p>
        </w:tc>
      </w:tr>
      <w:tr w:rsidR="004A500C" w:rsidRPr="00A40C73" w14:paraId="6E30E6A4" w14:textId="77777777" w:rsidTr="00CA2C5C">
        <w:trPr>
          <w:trHeight w:val="510"/>
        </w:trPr>
        <w:tc>
          <w:tcPr>
            <w:tcW w:w="586" w:type="pct"/>
            <w:shd w:val="clear" w:color="auto" w:fill="auto"/>
            <w:noWrap/>
            <w:vAlign w:val="bottom"/>
          </w:tcPr>
          <w:p w14:paraId="226071AB" w14:textId="77777777" w:rsidR="004A500C" w:rsidRPr="00A40C73" w:rsidRDefault="004A500C" w:rsidP="00CA2C5C">
            <w:pPr>
              <w:spacing w:before="0" w:after="0"/>
            </w:pPr>
            <w:r w:rsidRPr="00A40C73">
              <w:t> </w:t>
            </w:r>
          </w:p>
        </w:tc>
        <w:tc>
          <w:tcPr>
            <w:tcW w:w="3622" w:type="pct"/>
            <w:shd w:val="clear" w:color="auto" w:fill="auto"/>
            <w:vAlign w:val="center"/>
          </w:tcPr>
          <w:p w14:paraId="68F5725A" w14:textId="77777777" w:rsidR="004A500C" w:rsidRPr="004A500C" w:rsidRDefault="004A500C" w:rsidP="00CA2C5C">
            <w:pPr>
              <w:spacing w:before="0" w:after="0"/>
              <w:rPr>
                <w:i/>
              </w:rPr>
            </w:pPr>
            <w:r w:rsidRPr="004A500C">
              <w:rPr>
                <w:i/>
              </w:rPr>
              <w:t>Transparency and correctness of presentation</w:t>
            </w:r>
          </w:p>
        </w:tc>
        <w:tc>
          <w:tcPr>
            <w:tcW w:w="396" w:type="pct"/>
            <w:shd w:val="clear" w:color="auto" w:fill="auto"/>
            <w:vAlign w:val="center"/>
          </w:tcPr>
          <w:p w14:paraId="2B30E09B" w14:textId="07B7CA57" w:rsidR="004A500C" w:rsidRPr="004A500C" w:rsidRDefault="00B94CB6" w:rsidP="00CA2C5C">
            <w:pPr>
              <w:spacing w:before="0" w:after="0"/>
              <w:rPr>
                <w:i/>
              </w:rPr>
            </w:pPr>
            <w:r>
              <w:rPr>
                <w:i/>
              </w:rPr>
              <w:t>10</w:t>
            </w:r>
          </w:p>
        </w:tc>
        <w:tc>
          <w:tcPr>
            <w:tcW w:w="396" w:type="pct"/>
            <w:shd w:val="clear" w:color="auto" w:fill="auto"/>
            <w:vAlign w:val="center"/>
          </w:tcPr>
          <w:p w14:paraId="0D256218" w14:textId="77777777" w:rsidR="004A500C" w:rsidRPr="00A40C73" w:rsidRDefault="004A500C" w:rsidP="00CA2C5C">
            <w:pPr>
              <w:spacing w:before="0" w:after="0"/>
            </w:pPr>
            <w:r w:rsidRPr="00A40C73">
              <w:t> </w:t>
            </w:r>
          </w:p>
        </w:tc>
      </w:tr>
      <w:tr w:rsidR="004A500C" w:rsidRPr="00A40C73" w14:paraId="240F5ABC" w14:textId="77777777" w:rsidTr="00CA2C5C">
        <w:trPr>
          <w:trHeight w:val="765"/>
        </w:trPr>
        <w:tc>
          <w:tcPr>
            <w:tcW w:w="586" w:type="pct"/>
            <w:shd w:val="clear" w:color="auto" w:fill="auto"/>
            <w:noWrap/>
            <w:vAlign w:val="bottom"/>
          </w:tcPr>
          <w:p w14:paraId="650D1D0F" w14:textId="77777777" w:rsidR="004A500C" w:rsidRPr="00A40C73" w:rsidRDefault="004A500C" w:rsidP="00CA2C5C">
            <w:pPr>
              <w:spacing w:before="0" w:after="0"/>
            </w:pPr>
            <w:r w:rsidRPr="00A40C73">
              <w:t> </w:t>
            </w:r>
          </w:p>
        </w:tc>
        <w:tc>
          <w:tcPr>
            <w:tcW w:w="3622" w:type="pct"/>
            <w:shd w:val="clear" w:color="auto" w:fill="auto"/>
            <w:vAlign w:val="center"/>
          </w:tcPr>
          <w:p w14:paraId="4320AF7A" w14:textId="77777777" w:rsidR="004A500C" w:rsidRPr="004A500C" w:rsidRDefault="004A500C" w:rsidP="00CA2C5C">
            <w:pPr>
              <w:spacing w:before="0" w:after="0"/>
              <w:rPr>
                <w:i/>
              </w:rPr>
            </w:pPr>
            <w:r w:rsidRPr="004A500C">
              <w:rPr>
                <w:i/>
              </w:rPr>
              <w:t>Fairness/reasonableness for the level of work and expertise required</w:t>
            </w:r>
          </w:p>
        </w:tc>
        <w:tc>
          <w:tcPr>
            <w:tcW w:w="396" w:type="pct"/>
            <w:shd w:val="clear" w:color="auto" w:fill="auto"/>
            <w:vAlign w:val="center"/>
          </w:tcPr>
          <w:p w14:paraId="57F8ABCB"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79E367BB" w14:textId="77777777" w:rsidR="004A500C" w:rsidRPr="00A40C73" w:rsidRDefault="004A500C" w:rsidP="00CA2C5C">
            <w:pPr>
              <w:spacing w:before="0" w:after="0"/>
            </w:pPr>
            <w:r w:rsidRPr="00A40C73">
              <w:t> </w:t>
            </w:r>
          </w:p>
        </w:tc>
      </w:tr>
      <w:tr w:rsidR="004A500C" w:rsidRPr="00A40C73" w14:paraId="2CA4152A" w14:textId="77777777" w:rsidTr="00CA2C5C">
        <w:trPr>
          <w:trHeight w:val="510"/>
        </w:trPr>
        <w:tc>
          <w:tcPr>
            <w:tcW w:w="586" w:type="pct"/>
            <w:shd w:val="clear" w:color="auto" w:fill="auto"/>
            <w:noWrap/>
            <w:vAlign w:val="bottom"/>
          </w:tcPr>
          <w:p w14:paraId="7C18A40D" w14:textId="77777777" w:rsidR="004A500C" w:rsidRPr="00A40C73" w:rsidRDefault="004A500C" w:rsidP="00CA2C5C">
            <w:pPr>
              <w:spacing w:before="0" w:after="0"/>
            </w:pPr>
            <w:r w:rsidRPr="00A40C73">
              <w:t> </w:t>
            </w:r>
          </w:p>
        </w:tc>
        <w:tc>
          <w:tcPr>
            <w:tcW w:w="3622" w:type="pct"/>
            <w:shd w:val="clear" w:color="auto" w:fill="auto"/>
            <w:vAlign w:val="center"/>
          </w:tcPr>
          <w:p w14:paraId="585A8B0B" w14:textId="77777777" w:rsidR="004A500C" w:rsidRPr="004A500C" w:rsidRDefault="004A500C" w:rsidP="00CA2C5C">
            <w:pPr>
              <w:spacing w:before="0" w:after="0"/>
              <w:rPr>
                <w:i/>
              </w:rPr>
            </w:pPr>
            <w:r w:rsidRPr="004A500C">
              <w:rPr>
                <w:i/>
              </w:rPr>
              <w:t>Appropriateness of ratio of senior to junior staff time</w:t>
            </w:r>
          </w:p>
        </w:tc>
        <w:tc>
          <w:tcPr>
            <w:tcW w:w="396" w:type="pct"/>
            <w:shd w:val="clear" w:color="auto" w:fill="auto"/>
            <w:vAlign w:val="center"/>
          </w:tcPr>
          <w:p w14:paraId="24951CCF"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077EF5B0" w14:textId="77777777" w:rsidR="004A500C" w:rsidRPr="00A40C73" w:rsidRDefault="004A500C" w:rsidP="00CA2C5C">
            <w:pPr>
              <w:spacing w:before="0" w:after="0"/>
            </w:pPr>
            <w:r w:rsidRPr="00A40C73">
              <w:t> </w:t>
            </w:r>
          </w:p>
        </w:tc>
      </w:tr>
      <w:tr w:rsidR="004A500C" w:rsidRPr="00A40C73" w14:paraId="4E4B5034" w14:textId="77777777" w:rsidTr="00CA2C5C">
        <w:trPr>
          <w:trHeight w:val="525"/>
        </w:trPr>
        <w:tc>
          <w:tcPr>
            <w:tcW w:w="586" w:type="pct"/>
            <w:shd w:val="clear" w:color="auto" w:fill="auto"/>
            <w:noWrap/>
            <w:vAlign w:val="bottom"/>
          </w:tcPr>
          <w:p w14:paraId="2DCCB6E3" w14:textId="77777777" w:rsidR="004A500C" w:rsidRPr="00A40C73" w:rsidRDefault="004A500C" w:rsidP="00CA2C5C">
            <w:pPr>
              <w:spacing w:before="0" w:after="0"/>
            </w:pPr>
            <w:r w:rsidRPr="00A40C73">
              <w:t> </w:t>
            </w:r>
          </w:p>
        </w:tc>
        <w:tc>
          <w:tcPr>
            <w:tcW w:w="3622" w:type="pct"/>
            <w:shd w:val="clear" w:color="auto" w:fill="auto"/>
            <w:vAlign w:val="center"/>
          </w:tcPr>
          <w:p w14:paraId="2190F902" w14:textId="77777777" w:rsidR="004A500C" w:rsidRPr="004A500C" w:rsidRDefault="004A500C" w:rsidP="00CA2C5C">
            <w:pPr>
              <w:spacing w:before="0" w:after="0"/>
              <w:rPr>
                <w:i/>
              </w:rPr>
            </w:pPr>
            <w:r w:rsidRPr="004A500C">
              <w:rPr>
                <w:i/>
              </w:rPr>
              <w:t>Clarity of each team member’s contribution and value added</w:t>
            </w:r>
          </w:p>
        </w:tc>
        <w:tc>
          <w:tcPr>
            <w:tcW w:w="396" w:type="pct"/>
            <w:shd w:val="clear" w:color="auto" w:fill="auto"/>
            <w:vAlign w:val="center"/>
          </w:tcPr>
          <w:p w14:paraId="51AD93B3" w14:textId="38BF5322" w:rsidR="004A500C" w:rsidRPr="004A500C" w:rsidRDefault="00B94CB6" w:rsidP="00CA2C5C">
            <w:pPr>
              <w:spacing w:before="0" w:after="0"/>
              <w:rPr>
                <w:i/>
              </w:rPr>
            </w:pPr>
            <w:r>
              <w:rPr>
                <w:i/>
              </w:rPr>
              <w:t>8</w:t>
            </w:r>
          </w:p>
        </w:tc>
        <w:tc>
          <w:tcPr>
            <w:tcW w:w="396" w:type="pct"/>
            <w:shd w:val="clear" w:color="auto" w:fill="auto"/>
            <w:vAlign w:val="center"/>
          </w:tcPr>
          <w:p w14:paraId="0B0808EE" w14:textId="77777777" w:rsidR="004A500C" w:rsidRPr="00A40C73" w:rsidRDefault="004A500C" w:rsidP="00CA2C5C">
            <w:pPr>
              <w:spacing w:before="0" w:after="0"/>
            </w:pPr>
            <w:r w:rsidRPr="00A40C73">
              <w:t> </w:t>
            </w:r>
          </w:p>
        </w:tc>
      </w:tr>
      <w:tr w:rsidR="004A500C" w:rsidRPr="00A40C73" w14:paraId="5841C260" w14:textId="77777777" w:rsidTr="00CA2C5C">
        <w:trPr>
          <w:trHeight w:val="270"/>
        </w:trPr>
        <w:tc>
          <w:tcPr>
            <w:tcW w:w="586" w:type="pct"/>
            <w:shd w:val="clear" w:color="auto" w:fill="D9D9D9" w:themeFill="background1" w:themeFillShade="D9"/>
            <w:noWrap/>
            <w:vAlign w:val="bottom"/>
          </w:tcPr>
          <w:p w14:paraId="3A50A824" w14:textId="77777777" w:rsidR="004A500C" w:rsidRPr="00A40C73" w:rsidRDefault="004A500C" w:rsidP="00CA2C5C">
            <w:pPr>
              <w:tabs>
                <w:tab w:val="left" w:pos="5191"/>
              </w:tabs>
              <w:spacing w:before="0" w:after="0"/>
            </w:pPr>
            <w:r w:rsidRPr="00A40C73">
              <w:t> </w:t>
            </w:r>
          </w:p>
        </w:tc>
        <w:tc>
          <w:tcPr>
            <w:tcW w:w="3622" w:type="pct"/>
            <w:shd w:val="clear" w:color="auto" w:fill="D9D9D9" w:themeFill="background1" w:themeFillShade="D9"/>
            <w:vAlign w:val="center"/>
          </w:tcPr>
          <w:p w14:paraId="434F5155" w14:textId="77777777" w:rsidR="004A500C" w:rsidRPr="004A500C" w:rsidRDefault="004A500C" w:rsidP="00CA2C5C">
            <w:pPr>
              <w:tabs>
                <w:tab w:val="left" w:pos="5191"/>
              </w:tabs>
              <w:spacing w:before="0" w:after="0"/>
              <w:rPr>
                <w:i/>
              </w:rPr>
            </w:pPr>
            <w:r w:rsidRPr="004A500C">
              <w:rPr>
                <w:i/>
              </w:rPr>
              <w:t>Sub Totals</w:t>
            </w:r>
          </w:p>
        </w:tc>
        <w:tc>
          <w:tcPr>
            <w:tcW w:w="396" w:type="pct"/>
            <w:shd w:val="clear" w:color="auto" w:fill="D9D9D9" w:themeFill="background1" w:themeFillShade="D9"/>
            <w:vAlign w:val="center"/>
          </w:tcPr>
          <w:p w14:paraId="54F00511" w14:textId="6EB1F968" w:rsidR="004A500C" w:rsidRPr="004A500C" w:rsidRDefault="00B94CB6" w:rsidP="00CA2C5C">
            <w:pPr>
              <w:tabs>
                <w:tab w:val="left" w:pos="5191"/>
              </w:tabs>
              <w:spacing w:before="0" w:after="0"/>
              <w:rPr>
                <w:i/>
              </w:rPr>
            </w:pPr>
            <w:r>
              <w:rPr>
                <w:i/>
              </w:rPr>
              <w:t>30</w:t>
            </w:r>
          </w:p>
        </w:tc>
        <w:tc>
          <w:tcPr>
            <w:tcW w:w="396" w:type="pct"/>
            <w:shd w:val="clear" w:color="auto" w:fill="D9D9D9" w:themeFill="background1" w:themeFillShade="D9"/>
            <w:vAlign w:val="center"/>
          </w:tcPr>
          <w:p w14:paraId="16FF3931" w14:textId="77777777" w:rsidR="004A500C" w:rsidRPr="00A40C73" w:rsidRDefault="004A500C" w:rsidP="00CA2C5C">
            <w:pPr>
              <w:tabs>
                <w:tab w:val="left" w:pos="5191"/>
              </w:tabs>
              <w:spacing w:before="0" w:after="0"/>
            </w:pPr>
            <w:r w:rsidRPr="00A40C73">
              <w:t> </w:t>
            </w:r>
          </w:p>
        </w:tc>
      </w:tr>
      <w:tr w:rsidR="004A500C" w:rsidRPr="00A40C73" w14:paraId="305947DE" w14:textId="77777777" w:rsidTr="00CA2C5C">
        <w:trPr>
          <w:trHeight w:val="270"/>
        </w:trPr>
        <w:tc>
          <w:tcPr>
            <w:tcW w:w="4208" w:type="pct"/>
            <w:gridSpan w:val="2"/>
            <w:shd w:val="clear" w:color="auto" w:fill="D9D9D9" w:themeFill="background1" w:themeFillShade="D9"/>
            <w:noWrap/>
            <w:vAlign w:val="center"/>
          </w:tcPr>
          <w:p w14:paraId="6DCAB1D7" w14:textId="77777777" w:rsidR="004A500C" w:rsidRPr="004A500C" w:rsidRDefault="004A500C" w:rsidP="00CA2C5C">
            <w:pPr>
              <w:tabs>
                <w:tab w:val="left" w:pos="5191"/>
              </w:tabs>
              <w:spacing w:before="0" w:after="0"/>
              <w:rPr>
                <w:i/>
              </w:rPr>
            </w:pPr>
            <w:r w:rsidRPr="004A500C">
              <w:rPr>
                <w:i/>
              </w:rPr>
              <w:t>Total score</w:t>
            </w:r>
          </w:p>
        </w:tc>
        <w:tc>
          <w:tcPr>
            <w:tcW w:w="396" w:type="pct"/>
            <w:shd w:val="clear" w:color="auto" w:fill="D9D9D9" w:themeFill="background1" w:themeFillShade="D9"/>
            <w:vAlign w:val="center"/>
          </w:tcPr>
          <w:p w14:paraId="14158490" w14:textId="77777777" w:rsidR="004A500C" w:rsidRPr="004A500C" w:rsidRDefault="004A500C" w:rsidP="00CA2C5C">
            <w:pPr>
              <w:tabs>
                <w:tab w:val="left" w:pos="5191"/>
              </w:tabs>
              <w:spacing w:before="0" w:after="0"/>
              <w:rPr>
                <w:i/>
              </w:rPr>
            </w:pPr>
            <w:r w:rsidRPr="004A500C">
              <w:rPr>
                <w:i/>
              </w:rPr>
              <w:t>100</w:t>
            </w:r>
          </w:p>
        </w:tc>
        <w:tc>
          <w:tcPr>
            <w:tcW w:w="396" w:type="pct"/>
            <w:shd w:val="clear" w:color="auto" w:fill="D9D9D9" w:themeFill="background1" w:themeFillShade="D9"/>
            <w:vAlign w:val="center"/>
          </w:tcPr>
          <w:p w14:paraId="188B3ABE" w14:textId="77777777" w:rsidR="004A500C" w:rsidRDefault="004A500C" w:rsidP="00CA2C5C">
            <w:pPr>
              <w:tabs>
                <w:tab w:val="left" w:pos="5191"/>
              </w:tabs>
              <w:spacing w:before="0" w:after="0"/>
            </w:pPr>
          </w:p>
        </w:tc>
      </w:tr>
    </w:tbl>
    <w:p w14:paraId="6C26D601" w14:textId="77777777" w:rsidR="004A500C" w:rsidRPr="00A77B3D" w:rsidRDefault="004A500C" w:rsidP="004A500C">
      <w:pPr>
        <w:pStyle w:val="Heading2"/>
      </w:pPr>
      <w:bookmarkStart w:id="102" w:name="_Toc240184179"/>
      <w:bookmarkStart w:id="103" w:name="_Toc304551893"/>
      <w:bookmarkStart w:id="104" w:name="_Toc304552202"/>
      <w:bookmarkStart w:id="105" w:name="_Toc368410342"/>
      <w:bookmarkStart w:id="106" w:name="_Toc369868128"/>
      <w:r w:rsidRPr="00A77B3D">
        <w:t>Payment</w:t>
      </w:r>
      <w:bookmarkEnd w:id="102"/>
      <w:bookmarkEnd w:id="103"/>
      <w:bookmarkEnd w:id="104"/>
      <w:bookmarkEnd w:id="105"/>
      <w:bookmarkEnd w:id="106"/>
    </w:p>
    <w:p w14:paraId="28ECD3B5" w14:textId="619EC413"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07" w:name="_Toc205114033"/>
      <w:bookmarkStart w:id="108" w:name="_Toc212344509"/>
      <w:bookmarkStart w:id="109" w:name="_Toc212344691"/>
      <w:r w:rsidRPr="00A40C73">
        <w:t>rd of the JNCC Project Officer.</w:t>
      </w:r>
    </w:p>
    <w:p w14:paraId="74FB408A" w14:textId="1CAED3AF" w:rsidR="00261935" w:rsidRDefault="00261935" w:rsidP="00261935">
      <w:pPr>
        <w:pStyle w:val="ListParagraph"/>
        <w:numPr>
          <w:ilvl w:val="0"/>
          <w:numId w:val="42"/>
        </w:numPr>
      </w:pPr>
      <w:r>
        <w:t>On satisfactory completion of a beta-model and draft valuations, expected to be late in February 2021;</w:t>
      </w:r>
    </w:p>
    <w:p w14:paraId="65E7EB30" w14:textId="20AA21D7" w:rsidR="00261935" w:rsidRDefault="00261935" w:rsidP="00261935">
      <w:pPr>
        <w:pStyle w:val="ListParagraph"/>
        <w:numPr>
          <w:ilvl w:val="0"/>
          <w:numId w:val="42"/>
        </w:numPr>
      </w:pPr>
      <w:r>
        <w:t>On satisfactory completion of the model, training and valuation delivered to JNCC and Cayman Islands Government, expected to be end of March 2021</w:t>
      </w:r>
    </w:p>
    <w:p w14:paraId="20829D99" w14:textId="77777777" w:rsidR="004A500C" w:rsidRPr="00A77B3D" w:rsidRDefault="004A500C" w:rsidP="004A500C">
      <w:pPr>
        <w:pStyle w:val="Heading2"/>
      </w:pPr>
      <w:bookmarkStart w:id="110" w:name="_Toc304551894"/>
      <w:bookmarkStart w:id="111" w:name="_Toc304552203"/>
      <w:bookmarkStart w:id="112" w:name="_Toc368410344"/>
      <w:bookmarkStart w:id="113" w:name="_Toc369868129"/>
      <w:r w:rsidRPr="00A77B3D">
        <w:t xml:space="preserve">Additional </w:t>
      </w:r>
      <w:r>
        <w:t>Contractor</w:t>
      </w:r>
      <w:r w:rsidRPr="00A77B3D">
        <w:t xml:space="preserve"> requirements</w:t>
      </w:r>
      <w:bookmarkEnd w:id="107"/>
      <w:bookmarkEnd w:id="108"/>
      <w:bookmarkEnd w:id="109"/>
      <w:bookmarkEnd w:id="110"/>
      <w:bookmarkEnd w:id="111"/>
      <w:bookmarkEnd w:id="112"/>
      <w:bookmarkEnd w:id="113"/>
    </w:p>
    <w:p w14:paraId="4DE4BE10" w14:textId="77777777" w:rsidR="004A500C" w:rsidRDefault="004A500C" w:rsidP="004A500C">
      <w:r w:rsidRPr="00A40C73">
        <w:t>All tenderers are requested to carefully read the Terms and Conditions applying to this contract. Payment will only be made upon delivery of key milestones.</w:t>
      </w:r>
    </w:p>
    <w:p w14:paraId="5B5C5097"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4F74EC08" w14:textId="29009DC8" w:rsidR="004A500C" w:rsidRDefault="004A500C" w:rsidP="000102FD">
      <w:r w:rsidRPr="00A40C73">
        <w:lastRenderedPageBreak/>
        <w:t xml:space="preserve">The </w:t>
      </w:r>
      <w:r>
        <w:t>Contractor</w:t>
      </w:r>
      <w:r w:rsidRPr="00A40C73">
        <w:t xml:space="preserve"> is expected to supply all necessary equipment, software, licences etc. to carry out the obligations required under the contract.</w:t>
      </w:r>
    </w:p>
    <w:p w14:paraId="538FCD8A" w14:textId="77777777" w:rsidR="004A500C" w:rsidRDefault="004A500C" w:rsidP="00A12981"/>
    <w:sectPr w:rsidR="004A500C" w:rsidSect="00B25A5C">
      <w:headerReference w:type="default" r:id="rId18"/>
      <w:footerReference w:type="even" r:id="rId19"/>
      <w:footerReference w:type="default" r:id="rId20"/>
      <w:pgSz w:w="11906" w:h="16838"/>
      <w:pgMar w:top="1440" w:right="1133"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9A066" w14:textId="77777777" w:rsidR="0065022A" w:rsidRDefault="0065022A" w:rsidP="004A500C">
      <w:pPr>
        <w:spacing w:before="0" w:after="0"/>
      </w:pPr>
      <w:r>
        <w:separator/>
      </w:r>
    </w:p>
  </w:endnote>
  <w:endnote w:type="continuationSeparator" w:id="0">
    <w:p w14:paraId="095C1268" w14:textId="77777777" w:rsidR="0065022A" w:rsidRDefault="0065022A"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MT Ligh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F30B4" w14:textId="77777777" w:rsidR="00033D57" w:rsidRDefault="00033D57"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33D57" w:rsidRDefault="00033D57"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27F62" w14:textId="28F200D0" w:rsidR="00033D57" w:rsidRDefault="00033D57" w:rsidP="00B25A5C">
    <w:pPr>
      <w:pStyle w:val="Footer"/>
      <w:jc w:val="right"/>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6DA34" w14:textId="77777777" w:rsidR="0065022A" w:rsidRDefault="0065022A" w:rsidP="004A500C">
      <w:pPr>
        <w:spacing w:before="0" w:after="0"/>
      </w:pPr>
      <w:r>
        <w:separator/>
      </w:r>
    </w:p>
  </w:footnote>
  <w:footnote w:type="continuationSeparator" w:id="0">
    <w:p w14:paraId="65761640" w14:textId="77777777" w:rsidR="0065022A" w:rsidRDefault="0065022A" w:rsidP="004A500C">
      <w:pPr>
        <w:spacing w:before="0" w:after="0"/>
      </w:pPr>
      <w:r>
        <w:continuationSeparator/>
      </w:r>
    </w:p>
  </w:footnote>
  <w:footnote w:id="1">
    <w:p w14:paraId="47BEB75B" w14:textId="77777777" w:rsidR="00033D57" w:rsidRPr="00247570" w:rsidRDefault="00033D57" w:rsidP="00B25A5C">
      <w:pPr>
        <w:pStyle w:val="FootnoteText"/>
        <w:spacing w:before="0" w:after="0"/>
        <w:rPr>
          <w:sz w:val="18"/>
          <w:szCs w:val="18"/>
        </w:rPr>
      </w:pPr>
      <w:r w:rsidRPr="00E11F9E">
        <w:rPr>
          <w:rStyle w:val="FootnoteReference"/>
          <w:sz w:val="18"/>
          <w:szCs w:val="18"/>
        </w:rPr>
        <w:footnoteRef/>
      </w:r>
      <w:r w:rsidRPr="00E11F9E">
        <w:rPr>
          <w:sz w:val="18"/>
          <w:szCs w:val="18"/>
        </w:rPr>
        <w:t xml:space="preserve"> </w:t>
      </w:r>
      <w:hyperlink r:id="rId1" w:history="1">
        <w:r w:rsidRPr="00247570">
          <w:rPr>
            <w:rStyle w:val="Hyperlink"/>
            <w:sz w:val="18"/>
            <w:szCs w:val="18"/>
          </w:rPr>
          <w:t>Hurricane preparedness plans for the British Overseas Territories in the Caribbean</w:t>
        </w:r>
      </w:hyperlink>
      <w:r w:rsidRPr="00247570">
        <w:rPr>
          <w:sz w:val="18"/>
          <w:szCs w:val="18"/>
        </w:rPr>
        <w:t xml:space="preserve">, July 2019 </w:t>
      </w:r>
    </w:p>
  </w:footnote>
  <w:footnote w:id="2">
    <w:p w14:paraId="3B7394C4" w14:textId="7156C79C" w:rsidR="00033D57" w:rsidRPr="002E6C7F" w:rsidRDefault="00033D57" w:rsidP="002E6C7F">
      <w:pPr>
        <w:ind w:left="142" w:hanging="142"/>
        <w:rPr>
          <w:sz w:val="18"/>
          <w:szCs w:val="18"/>
        </w:rPr>
      </w:pPr>
      <w:r w:rsidRPr="002E6C7F">
        <w:rPr>
          <w:rStyle w:val="FootnoteReference"/>
          <w:sz w:val="18"/>
          <w:szCs w:val="18"/>
        </w:rPr>
        <w:footnoteRef/>
      </w:r>
      <w:r w:rsidRPr="002E6C7F">
        <w:rPr>
          <w:sz w:val="18"/>
          <w:szCs w:val="18"/>
        </w:rPr>
        <w:t xml:space="preserve"> </w:t>
      </w:r>
      <w:hyperlink r:id="rId2" w:history="1">
        <w:r w:rsidRPr="002E6C7F">
          <w:rPr>
            <w:rStyle w:val="Hyperlink"/>
            <w:sz w:val="18"/>
            <w:szCs w:val="18"/>
          </w:rPr>
          <w:t>Assessment of the value of natural capital in the protective service against coastal and inland flooding in the UK Overseas Territory of the British Virgin Islands: BVI Flood Resilience Modelling Tool</w:t>
        </w:r>
        <w:r>
          <w:rPr>
            <w:rStyle w:val="Hyperlink"/>
            <w:sz w:val="18"/>
            <w:szCs w:val="18"/>
          </w:rPr>
          <w:t xml:space="preserve">, </w:t>
        </w:r>
        <w:r w:rsidRPr="002E6C7F">
          <w:rPr>
            <w:rStyle w:val="Hyperlink"/>
            <w:sz w:val="18"/>
            <w:szCs w:val="18"/>
          </w:rPr>
          <w:t>Technical Report</w:t>
        </w:r>
      </w:hyperlink>
      <w:r>
        <w:rPr>
          <w:sz w:val="18"/>
          <w:szCs w:val="18"/>
        </w:rPr>
        <w:t xml:space="preserve"> Sept 2020</w:t>
      </w:r>
      <w:r w:rsidRPr="002E6C7F">
        <w:rPr>
          <w:sz w:val="18"/>
          <w:szCs w:val="18"/>
        </w:rPr>
        <w:t xml:space="preserve"> </w:t>
      </w:r>
    </w:p>
    <w:p w14:paraId="79F4124A" w14:textId="5C1EE630" w:rsidR="00033D57" w:rsidRDefault="00033D57">
      <w:pPr>
        <w:pStyle w:val="FootnoteText"/>
      </w:pPr>
    </w:p>
  </w:footnote>
  <w:footnote w:id="3">
    <w:p w14:paraId="6B500B41" w14:textId="77777777" w:rsidR="00033D57" w:rsidRPr="00247570" w:rsidRDefault="00033D57" w:rsidP="003178D1">
      <w:pPr>
        <w:pStyle w:val="FootnoteText"/>
        <w:rPr>
          <w:sz w:val="16"/>
          <w:szCs w:val="16"/>
        </w:rPr>
      </w:pPr>
      <w:r>
        <w:rPr>
          <w:rStyle w:val="FootnoteReference"/>
        </w:rPr>
        <w:footnoteRef/>
      </w:r>
      <w:r>
        <w:t xml:space="preserve"> </w:t>
      </w:r>
      <w:r w:rsidRPr="00247570">
        <w:rPr>
          <w:sz w:val="16"/>
          <w:szCs w:val="16"/>
        </w:rPr>
        <w:t xml:space="preserve">An assessment of the value of natural capital in the protective service against coastal and inland flooding in the UK Overseas Territory of the British Virgin Islands: BVI Flood Resilience Modelling Tool – Technical Report (2020) </w:t>
      </w:r>
      <w:hyperlink r:id="rId3" w:history="1">
        <w:r w:rsidRPr="00247570">
          <w:rPr>
            <w:rStyle w:val="Hyperlink"/>
            <w:sz w:val="16"/>
            <w:szCs w:val="16"/>
          </w:rPr>
          <w:t>https://hub.jncc.gov.uk/assets/81fc103c-1d54-421e-997c-b9f7d986ee78</w:t>
        </w:r>
      </w:hyperlink>
      <w:r w:rsidRPr="00247570">
        <w:rPr>
          <w:sz w:val="16"/>
          <w:szCs w:val="16"/>
        </w:rPr>
        <w:t xml:space="preserve"> </w:t>
      </w:r>
    </w:p>
  </w:footnote>
  <w:footnote w:id="4">
    <w:p w14:paraId="78CCAEBA" w14:textId="77777777" w:rsidR="00033D57" w:rsidRDefault="00033D57" w:rsidP="003178D1">
      <w:pPr>
        <w:pStyle w:val="FootnoteText"/>
      </w:pPr>
      <w:r w:rsidRPr="00247570">
        <w:rPr>
          <w:rStyle w:val="FootnoteReference"/>
          <w:sz w:val="16"/>
          <w:szCs w:val="16"/>
        </w:rPr>
        <w:footnoteRef/>
      </w:r>
      <w:r w:rsidRPr="00247570">
        <w:rPr>
          <w:sz w:val="16"/>
          <w:szCs w:val="16"/>
        </w:rPr>
        <w:t xml:space="preserve"> Natural capital in the Overseas Territories: Natural capital in the Caribbean and South Atlantic Overseas Territories: Valuation, Vulnerability and Monitoring Change (2016-2020) </w:t>
      </w:r>
      <w:hyperlink r:id="rId4" w:history="1">
        <w:r w:rsidRPr="00247570">
          <w:rPr>
            <w:rStyle w:val="Hyperlink"/>
            <w:sz w:val="16"/>
            <w:szCs w:val="16"/>
          </w:rPr>
          <w:t>https://jncc.gov.uk/our-work/natural-capital-in-the-overseas-territories/</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93DF5" w14:textId="23BBEA3B" w:rsidR="00033D57" w:rsidRDefault="00033D57">
    <w:pPr>
      <w:pStyle w:val="Header"/>
    </w:pPr>
    <w:r>
      <w:tab/>
    </w:r>
    <w:r>
      <w:tab/>
      <w:t>February 2020</w:t>
    </w:r>
  </w:p>
  <w:p w14:paraId="504AA310" w14:textId="77777777" w:rsidR="00033D57" w:rsidRDefault="00033D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75A8A"/>
    <w:multiLevelType w:val="hybridMultilevel"/>
    <w:tmpl w:val="4926CBE2"/>
    <w:lvl w:ilvl="0" w:tplc="A2BC7D2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EC463D"/>
    <w:multiLevelType w:val="hybridMultilevel"/>
    <w:tmpl w:val="771AA476"/>
    <w:lvl w:ilvl="0" w:tplc="08090003">
      <w:start w:val="1"/>
      <w:numFmt w:val="bullet"/>
      <w:lvlText w:val="o"/>
      <w:lvlJc w:val="left"/>
      <w:pPr>
        <w:ind w:left="720" w:hanging="360"/>
      </w:pPr>
      <w:rPr>
        <w:rFonts w:ascii="Courier New" w:hAnsi="Courier New" w:cs="Courier New"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1905BB"/>
    <w:multiLevelType w:val="hybridMultilevel"/>
    <w:tmpl w:val="5DF295D6"/>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6A72177"/>
    <w:multiLevelType w:val="hybridMultilevel"/>
    <w:tmpl w:val="04B26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EB22819"/>
    <w:multiLevelType w:val="hybridMultilevel"/>
    <w:tmpl w:val="32A2F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50333D"/>
    <w:multiLevelType w:val="hybridMultilevel"/>
    <w:tmpl w:val="F0987E00"/>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4F06FB0"/>
    <w:multiLevelType w:val="hybridMultilevel"/>
    <w:tmpl w:val="E828D2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6349AB"/>
    <w:multiLevelType w:val="hybridMultilevel"/>
    <w:tmpl w:val="C97C27F4"/>
    <w:lvl w:ilvl="0" w:tplc="08090003">
      <w:start w:val="1"/>
      <w:numFmt w:val="bullet"/>
      <w:lvlText w:val="o"/>
      <w:lvlJc w:val="left"/>
      <w:pPr>
        <w:ind w:left="1386" w:hanging="360"/>
      </w:pPr>
      <w:rPr>
        <w:rFonts w:ascii="Courier New" w:hAnsi="Courier New" w:cs="Courier New" w:hint="default"/>
      </w:rPr>
    </w:lvl>
    <w:lvl w:ilvl="1" w:tplc="08090003" w:tentative="1">
      <w:start w:val="1"/>
      <w:numFmt w:val="bullet"/>
      <w:lvlText w:val="o"/>
      <w:lvlJc w:val="left"/>
      <w:pPr>
        <w:ind w:left="1386" w:hanging="360"/>
      </w:pPr>
      <w:rPr>
        <w:rFonts w:ascii="Courier New" w:hAnsi="Courier New" w:cs="Courier New" w:hint="default"/>
      </w:rPr>
    </w:lvl>
    <w:lvl w:ilvl="2" w:tplc="08090005" w:tentative="1">
      <w:start w:val="1"/>
      <w:numFmt w:val="bullet"/>
      <w:lvlText w:val=""/>
      <w:lvlJc w:val="left"/>
      <w:pPr>
        <w:ind w:left="2106" w:hanging="360"/>
      </w:pPr>
      <w:rPr>
        <w:rFonts w:ascii="Wingdings" w:hAnsi="Wingdings" w:hint="default"/>
      </w:rPr>
    </w:lvl>
    <w:lvl w:ilvl="3" w:tplc="08090001" w:tentative="1">
      <w:start w:val="1"/>
      <w:numFmt w:val="bullet"/>
      <w:lvlText w:val=""/>
      <w:lvlJc w:val="left"/>
      <w:pPr>
        <w:ind w:left="2826" w:hanging="360"/>
      </w:pPr>
      <w:rPr>
        <w:rFonts w:ascii="Symbol" w:hAnsi="Symbol" w:hint="default"/>
      </w:rPr>
    </w:lvl>
    <w:lvl w:ilvl="4" w:tplc="08090003" w:tentative="1">
      <w:start w:val="1"/>
      <w:numFmt w:val="bullet"/>
      <w:lvlText w:val="o"/>
      <w:lvlJc w:val="left"/>
      <w:pPr>
        <w:ind w:left="3546" w:hanging="360"/>
      </w:pPr>
      <w:rPr>
        <w:rFonts w:ascii="Courier New" w:hAnsi="Courier New" w:cs="Courier New" w:hint="default"/>
      </w:rPr>
    </w:lvl>
    <w:lvl w:ilvl="5" w:tplc="08090005" w:tentative="1">
      <w:start w:val="1"/>
      <w:numFmt w:val="bullet"/>
      <w:lvlText w:val=""/>
      <w:lvlJc w:val="left"/>
      <w:pPr>
        <w:ind w:left="4266" w:hanging="360"/>
      </w:pPr>
      <w:rPr>
        <w:rFonts w:ascii="Wingdings" w:hAnsi="Wingdings" w:hint="default"/>
      </w:rPr>
    </w:lvl>
    <w:lvl w:ilvl="6" w:tplc="08090001" w:tentative="1">
      <w:start w:val="1"/>
      <w:numFmt w:val="bullet"/>
      <w:lvlText w:val=""/>
      <w:lvlJc w:val="left"/>
      <w:pPr>
        <w:ind w:left="4986" w:hanging="360"/>
      </w:pPr>
      <w:rPr>
        <w:rFonts w:ascii="Symbol" w:hAnsi="Symbol" w:hint="default"/>
      </w:rPr>
    </w:lvl>
    <w:lvl w:ilvl="7" w:tplc="08090003" w:tentative="1">
      <w:start w:val="1"/>
      <w:numFmt w:val="bullet"/>
      <w:lvlText w:val="o"/>
      <w:lvlJc w:val="left"/>
      <w:pPr>
        <w:ind w:left="5706" w:hanging="360"/>
      </w:pPr>
      <w:rPr>
        <w:rFonts w:ascii="Courier New" w:hAnsi="Courier New" w:cs="Courier New" w:hint="default"/>
      </w:rPr>
    </w:lvl>
    <w:lvl w:ilvl="8" w:tplc="08090005" w:tentative="1">
      <w:start w:val="1"/>
      <w:numFmt w:val="bullet"/>
      <w:lvlText w:val=""/>
      <w:lvlJc w:val="left"/>
      <w:pPr>
        <w:ind w:left="6426" w:hanging="360"/>
      </w:pPr>
      <w:rPr>
        <w:rFonts w:ascii="Wingdings" w:hAnsi="Wingdings" w:hint="default"/>
      </w:rPr>
    </w:lvl>
  </w:abstractNum>
  <w:abstractNum w:abstractNumId="3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22"/>
  </w:num>
  <w:num w:numId="4">
    <w:abstractNumId w:val="33"/>
  </w:num>
  <w:num w:numId="5">
    <w:abstractNumId w:val="21"/>
  </w:num>
  <w:num w:numId="6">
    <w:abstractNumId w:val="28"/>
  </w:num>
  <w:num w:numId="7">
    <w:abstractNumId w:val="10"/>
  </w:num>
  <w:num w:numId="8">
    <w:abstractNumId w:val="0"/>
  </w:num>
  <w:num w:numId="9">
    <w:abstractNumId w:val="12"/>
  </w:num>
  <w:num w:numId="10">
    <w:abstractNumId w:val="37"/>
  </w:num>
  <w:num w:numId="11">
    <w:abstractNumId w:val="37"/>
    <w:lvlOverride w:ilvl="0">
      <w:startOverride w:val="1"/>
    </w:lvlOverride>
  </w:num>
  <w:num w:numId="12">
    <w:abstractNumId w:val="7"/>
  </w:num>
  <w:num w:numId="13">
    <w:abstractNumId w:val="29"/>
  </w:num>
  <w:num w:numId="14">
    <w:abstractNumId w:val="35"/>
  </w:num>
  <w:num w:numId="15">
    <w:abstractNumId w:val="13"/>
  </w:num>
  <w:num w:numId="16">
    <w:abstractNumId w:val="39"/>
  </w:num>
  <w:num w:numId="17">
    <w:abstractNumId w:val="24"/>
  </w:num>
  <w:num w:numId="18">
    <w:abstractNumId w:val="27"/>
  </w:num>
  <w:num w:numId="19">
    <w:abstractNumId w:val="3"/>
  </w:num>
  <w:num w:numId="20">
    <w:abstractNumId w:val="1"/>
  </w:num>
  <w:num w:numId="21">
    <w:abstractNumId w:val="2"/>
  </w:num>
  <w:num w:numId="22">
    <w:abstractNumId w:val="1"/>
    <w:lvlOverride w:ilvl="0">
      <w:startOverride w:val="1"/>
    </w:lvlOverride>
  </w:num>
  <w:num w:numId="23">
    <w:abstractNumId w:val="6"/>
  </w:num>
  <w:num w:numId="24">
    <w:abstractNumId w:val="25"/>
  </w:num>
  <w:num w:numId="25">
    <w:abstractNumId w:val="38"/>
  </w:num>
  <w:num w:numId="26">
    <w:abstractNumId w:val="15"/>
  </w:num>
  <w:num w:numId="27">
    <w:abstractNumId w:val="32"/>
  </w:num>
  <w:num w:numId="28">
    <w:abstractNumId w:val="5"/>
  </w:num>
  <w:num w:numId="29">
    <w:abstractNumId w:val="17"/>
  </w:num>
  <w:num w:numId="30">
    <w:abstractNumId w:val="30"/>
  </w:num>
  <w:num w:numId="31">
    <w:abstractNumId w:val="31"/>
  </w:num>
  <w:num w:numId="32">
    <w:abstractNumId w:val="34"/>
  </w:num>
  <w:num w:numId="33">
    <w:abstractNumId w:val="14"/>
  </w:num>
  <w:num w:numId="34">
    <w:abstractNumId w:val="20"/>
  </w:num>
  <w:num w:numId="35">
    <w:abstractNumId w:val="26"/>
  </w:num>
  <w:num w:numId="36">
    <w:abstractNumId w:val="16"/>
  </w:num>
  <w:num w:numId="37">
    <w:abstractNumId w:val="9"/>
  </w:num>
  <w:num w:numId="38">
    <w:abstractNumId w:val="8"/>
  </w:num>
  <w:num w:numId="39">
    <w:abstractNumId w:val="18"/>
  </w:num>
  <w:num w:numId="40">
    <w:abstractNumId w:val="36"/>
  </w:num>
  <w:num w:numId="41">
    <w:abstractNumId w:val="23"/>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102FD"/>
    <w:rsid w:val="00020C99"/>
    <w:rsid w:val="00033D57"/>
    <w:rsid w:val="0004301D"/>
    <w:rsid w:val="00065F9B"/>
    <w:rsid w:val="000C66AA"/>
    <w:rsid w:val="000E15F5"/>
    <w:rsid w:val="000F0130"/>
    <w:rsid w:val="000F2B1D"/>
    <w:rsid w:val="00114E79"/>
    <w:rsid w:val="0012376A"/>
    <w:rsid w:val="00127B62"/>
    <w:rsid w:val="0013504C"/>
    <w:rsid w:val="001600FE"/>
    <w:rsid w:val="00166677"/>
    <w:rsid w:val="0017342F"/>
    <w:rsid w:val="0019393B"/>
    <w:rsid w:val="001A6A6E"/>
    <w:rsid w:val="001A73C7"/>
    <w:rsid w:val="001A7CB6"/>
    <w:rsid w:val="001C7B4E"/>
    <w:rsid w:val="001D7690"/>
    <w:rsid w:val="001F23E7"/>
    <w:rsid w:val="001F3B4F"/>
    <w:rsid w:val="002011A6"/>
    <w:rsid w:val="002136A8"/>
    <w:rsid w:val="002540B8"/>
    <w:rsid w:val="00261935"/>
    <w:rsid w:val="002809FB"/>
    <w:rsid w:val="002A4EC8"/>
    <w:rsid w:val="002D04AD"/>
    <w:rsid w:val="002D4BFC"/>
    <w:rsid w:val="002D678D"/>
    <w:rsid w:val="002E34F4"/>
    <w:rsid w:val="002E6C7F"/>
    <w:rsid w:val="00300EE7"/>
    <w:rsid w:val="003030D4"/>
    <w:rsid w:val="00305484"/>
    <w:rsid w:val="003178D1"/>
    <w:rsid w:val="003478FD"/>
    <w:rsid w:val="003530EB"/>
    <w:rsid w:val="0037719E"/>
    <w:rsid w:val="00383C10"/>
    <w:rsid w:val="004271FE"/>
    <w:rsid w:val="004623D3"/>
    <w:rsid w:val="00484C92"/>
    <w:rsid w:val="00485F6E"/>
    <w:rsid w:val="00493313"/>
    <w:rsid w:val="00493EB5"/>
    <w:rsid w:val="004A500C"/>
    <w:rsid w:val="004A5F57"/>
    <w:rsid w:val="004A7CC5"/>
    <w:rsid w:val="004B192D"/>
    <w:rsid w:val="004B7727"/>
    <w:rsid w:val="004D247B"/>
    <w:rsid w:val="004E372A"/>
    <w:rsid w:val="005110C0"/>
    <w:rsid w:val="0054171B"/>
    <w:rsid w:val="00547BBE"/>
    <w:rsid w:val="005517D7"/>
    <w:rsid w:val="00552A59"/>
    <w:rsid w:val="00553992"/>
    <w:rsid w:val="00555900"/>
    <w:rsid w:val="00561122"/>
    <w:rsid w:val="00563CDF"/>
    <w:rsid w:val="005912E2"/>
    <w:rsid w:val="00594A9A"/>
    <w:rsid w:val="005957ED"/>
    <w:rsid w:val="005A4B60"/>
    <w:rsid w:val="005A7922"/>
    <w:rsid w:val="005F625F"/>
    <w:rsid w:val="00606A50"/>
    <w:rsid w:val="006211CA"/>
    <w:rsid w:val="0062560E"/>
    <w:rsid w:val="00645164"/>
    <w:rsid w:val="00646598"/>
    <w:rsid w:val="0065022A"/>
    <w:rsid w:val="00664A13"/>
    <w:rsid w:val="00685F65"/>
    <w:rsid w:val="006B5DFE"/>
    <w:rsid w:val="006B620D"/>
    <w:rsid w:val="006F3BC2"/>
    <w:rsid w:val="00725764"/>
    <w:rsid w:val="0073035F"/>
    <w:rsid w:val="007450CE"/>
    <w:rsid w:val="00775022"/>
    <w:rsid w:val="007A505B"/>
    <w:rsid w:val="007A56E6"/>
    <w:rsid w:val="007A6EB4"/>
    <w:rsid w:val="00806B26"/>
    <w:rsid w:val="008A733B"/>
    <w:rsid w:val="00900F70"/>
    <w:rsid w:val="009275DF"/>
    <w:rsid w:val="00936C11"/>
    <w:rsid w:val="00965E52"/>
    <w:rsid w:val="00995573"/>
    <w:rsid w:val="009A44CF"/>
    <w:rsid w:val="009F2C71"/>
    <w:rsid w:val="00A12981"/>
    <w:rsid w:val="00A44592"/>
    <w:rsid w:val="00A6016E"/>
    <w:rsid w:val="00A9201A"/>
    <w:rsid w:val="00AA3F01"/>
    <w:rsid w:val="00AC4898"/>
    <w:rsid w:val="00AD22CE"/>
    <w:rsid w:val="00B036D9"/>
    <w:rsid w:val="00B16D90"/>
    <w:rsid w:val="00B20763"/>
    <w:rsid w:val="00B25A5C"/>
    <w:rsid w:val="00B26C7B"/>
    <w:rsid w:val="00B32D7E"/>
    <w:rsid w:val="00B40EC8"/>
    <w:rsid w:val="00B4279B"/>
    <w:rsid w:val="00B45DDE"/>
    <w:rsid w:val="00B56623"/>
    <w:rsid w:val="00B7229A"/>
    <w:rsid w:val="00B74518"/>
    <w:rsid w:val="00B8445D"/>
    <w:rsid w:val="00B94CB6"/>
    <w:rsid w:val="00BA6E68"/>
    <w:rsid w:val="00BE13E3"/>
    <w:rsid w:val="00BE1812"/>
    <w:rsid w:val="00C11FD9"/>
    <w:rsid w:val="00C631AA"/>
    <w:rsid w:val="00C65D23"/>
    <w:rsid w:val="00C8740E"/>
    <w:rsid w:val="00CA2C5C"/>
    <w:rsid w:val="00CA5B95"/>
    <w:rsid w:val="00CB1DFC"/>
    <w:rsid w:val="00CE4C0B"/>
    <w:rsid w:val="00D2018E"/>
    <w:rsid w:val="00D77A1C"/>
    <w:rsid w:val="00D77DC0"/>
    <w:rsid w:val="00DA16FC"/>
    <w:rsid w:val="00DB7756"/>
    <w:rsid w:val="00DE1408"/>
    <w:rsid w:val="00DF1E92"/>
    <w:rsid w:val="00E02B1A"/>
    <w:rsid w:val="00E2154F"/>
    <w:rsid w:val="00E40440"/>
    <w:rsid w:val="00E57FD6"/>
    <w:rsid w:val="00E66704"/>
    <w:rsid w:val="00E72870"/>
    <w:rsid w:val="00E91A13"/>
    <w:rsid w:val="00ED1FB2"/>
    <w:rsid w:val="00EE6CD6"/>
    <w:rsid w:val="00F1046A"/>
    <w:rsid w:val="00F10BF6"/>
    <w:rsid w:val="00F67817"/>
    <w:rsid w:val="00F8336C"/>
    <w:rsid w:val="00F8461C"/>
    <w:rsid w:val="00F85E9D"/>
    <w:rsid w:val="00F86246"/>
    <w:rsid w:val="00FD57AA"/>
    <w:rsid w:val="00FE005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F5 List Paragraph,List Paragraph11,Recommendatio,OBC Bullet,Párrafo de lista,Recommendation,L,Recommendat,List Paragraph1,No Spacing1,List Paragraph Char Char Char,Indicator Text,Numbered Para 1,Colorful List - Accent 11,Bullet 1"/>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character" w:customStyle="1" w:styleId="ListParagraphChar">
    <w:name w:val="List Paragraph Char"/>
    <w:aliases w:val="Dot pt Char,F5 List Paragraph Char,List Paragraph11 Char,Recommendatio Char,OBC Bullet Char,Párrafo de lista Char,Recommendation Char,L Char,Recommendat Char,List Paragraph1 Char,No Spacing1 Char,List Paragraph Char Char Char Char"/>
    <w:basedOn w:val="DefaultParagraphFont"/>
    <w:link w:val="ListParagraph"/>
    <w:uiPriority w:val="34"/>
    <w:locked/>
    <w:rsid w:val="00484C92"/>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our-work/natural-capital-in-the-overseas-territorie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jncc.gov.uk/our-work/natural-capital-in-the-caribbean-uk-overseas-territories/" TargetMode="External"/><Relationship Id="rId17"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2" Type="http://schemas.openxmlformats.org/officeDocument/2006/relationships/numbering" Target="numbering.xml"/><Relationship Id="rId16" Type="http://schemas.openxmlformats.org/officeDocument/2006/relationships/hyperlink" Target="mailto:Amanda.Gregory@jncc.gov.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 TargetMode="External"/><Relationship Id="rId5" Type="http://schemas.openxmlformats.org/officeDocument/2006/relationships/webSettings" Target="webSettings.xml"/><Relationship Id="rId15" Type="http://schemas.openxmlformats.org/officeDocument/2006/relationships/hyperlink" Target="https://jncc.gov.uk/about-jncc/corporate-information/evidence-quality-assurance/" TargetMode="External"/><Relationship Id="rId10" Type="http://schemas.openxmlformats.org/officeDocument/2006/relationships/hyperlink" Target="mailto:Dora.Iantosca@jncc.gov.uk"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manda.Gregory@jncc.gov.uk" TargetMode="External"/><Relationship Id="rId14" Type="http://schemas.openxmlformats.org/officeDocument/2006/relationships/hyperlink" Target="http://cms/JNCCIntranet63/pdf/NewDesign_JNCC_DesignIDv1.4LowRes.pdf"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hub.jncc.gov.uk/assets/81fc103c-1d54-421e-997c-b9f7d986ee78" TargetMode="External"/><Relationship Id="rId2" Type="http://schemas.openxmlformats.org/officeDocument/2006/relationships/hyperlink" Target="https://data.jncc.gov.uk/data/81fc103c-1d54-421e-997c-b9f7d986ee78/JNCC-Report-649-FINAL-WEB.pdf" TargetMode="External"/><Relationship Id="rId1" Type="http://schemas.openxmlformats.org/officeDocument/2006/relationships/hyperlink" Target="https://www.gov.uk/government/news/new-hurricane-preparedness-plans-for-british-overseas-territories-in-caribbean" TargetMode="External"/><Relationship Id="rId4" Type="http://schemas.openxmlformats.org/officeDocument/2006/relationships/hyperlink" Target="https://jncc.gov.uk/our-work/natural-capital-in-the-overseas-territo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F3F53-13CA-496F-961F-34E4C730A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11</Pages>
  <Words>3475</Words>
  <Characters>19809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28</cp:revision>
  <cp:lastPrinted>2014-03-19T14:41:00Z</cp:lastPrinted>
  <dcterms:created xsi:type="dcterms:W3CDTF">2020-11-20T18:04:00Z</dcterms:created>
  <dcterms:modified xsi:type="dcterms:W3CDTF">2020-12-09T09:44:00Z</dcterms:modified>
</cp:coreProperties>
</file>